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C8854" w14:textId="77E1FE76" w:rsidR="00D042ED" w:rsidRPr="008B49A0" w:rsidRDefault="00926D1A">
      <w:pPr>
        <w:rPr>
          <w:b/>
          <w:bCs/>
          <w:sz w:val="28"/>
          <w:szCs w:val="28"/>
        </w:rPr>
      </w:pPr>
      <w:r w:rsidRPr="008B49A0">
        <w:rPr>
          <w:b/>
          <w:bCs/>
          <w:sz w:val="28"/>
          <w:szCs w:val="28"/>
        </w:rPr>
        <w:t>Dose of Don 1</w:t>
      </w:r>
      <w:r w:rsidR="00D17AE5" w:rsidRPr="008B49A0">
        <w:rPr>
          <w:b/>
          <w:bCs/>
          <w:sz w:val="28"/>
          <w:szCs w:val="28"/>
        </w:rPr>
        <w:t xml:space="preserve">: </w:t>
      </w:r>
      <w:r w:rsidR="00876EEF" w:rsidRPr="008B49A0">
        <w:rPr>
          <w:b/>
          <w:bCs/>
          <w:sz w:val="28"/>
          <w:szCs w:val="28"/>
        </w:rPr>
        <w:t>Lines and angles</w:t>
      </w:r>
      <w:r w:rsidR="00437D1E" w:rsidRPr="008B49A0">
        <w:rPr>
          <w:b/>
          <w:bCs/>
          <w:sz w:val="28"/>
          <w:szCs w:val="28"/>
        </w:rPr>
        <w:t xml:space="preserve"> on square grids</w:t>
      </w:r>
    </w:p>
    <w:p w14:paraId="5DE014FD" w14:textId="2BE1C25A" w:rsidR="00C56F16" w:rsidRDefault="00C56F16">
      <w:pPr>
        <w:rPr>
          <w:b/>
          <w:bCs/>
        </w:rPr>
      </w:pPr>
      <w:r>
        <w:rPr>
          <w:b/>
          <w:bCs/>
        </w:rPr>
        <w:t>This is the first of an irregular series of writings in which I</w:t>
      </w:r>
      <w:r w:rsidR="00265957">
        <w:rPr>
          <w:b/>
          <w:bCs/>
        </w:rPr>
        <w:t xml:space="preserve"> (and, I hope, others)</w:t>
      </w:r>
      <w:r>
        <w:rPr>
          <w:b/>
          <w:bCs/>
        </w:rPr>
        <w:t xml:space="preserve"> delve deeply into the</w:t>
      </w:r>
      <w:r w:rsidR="000B3051">
        <w:rPr>
          <w:b/>
          <w:bCs/>
        </w:rPr>
        <w:t xml:space="preserve"> collection of tasks on Don Steward’s blog</w:t>
      </w:r>
      <w:r w:rsidR="00322130">
        <w:rPr>
          <w:b/>
          <w:bCs/>
        </w:rPr>
        <w:t xml:space="preserve"> </w:t>
      </w:r>
      <w:hyperlink r:id="rId4" w:history="1">
        <w:r w:rsidR="00322130" w:rsidRPr="001B1DF2">
          <w:rPr>
            <w:rStyle w:val="Hyperlink"/>
            <w:b/>
            <w:bCs/>
          </w:rPr>
          <w:t>https://donsteward.blogspot.com/</w:t>
        </w:r>
      </w:hyperlink>
      <w:r w:rsidR="00322130">
        <w:rPr>
          <w:b/>
          <w:bCs/>
        </w:rPr>
        <w:t xml:space="preserve"> </w:t>
      </w:r>
      <w:r w:rsidR="00265957">
        <w:rPr>
          <w:b/>
          <w:bCs/>
        </w:rPr>
        <w:t xml:space="preserve">and pull out threads </w:t>
      </w:r>
      <w:r w:rsidR="00934200">
        <w:rPr>
          <w:b/>
          <w:bCs/>
        </w:rPr>
        <w:t>abo</w:t>
      </w:r>
      <w:r w:rsidR="00A60CB3">
        <w:rPr>
          <w:b/>
          <w:bCs/>
        </w:rPr>
        <w:t>u</w:t>
      </w:r>
      <w:r w:rsidR="00934200">
        <w:rPr>
          <w:b/>
          <w:bCs/>
        </w:rPr>
        <w:t xml:space="preserve">t key </w:t>
      </w:r>
      <w:r w:rsidR="00F60686">
        <w:rPr>
          <w:b/>
          <w:bCs/>
        </w:rPr>
        <w:t>i</w:t>
      </w:r>
      <w:r w:rsidR="00934200">
        <w:rPr>
          <w:b/>
          <w:bCs/>
        </w:rPr>
        <w:t>deas in mathematics</w:t>
      </w:r>
      <w:r w:rsidR="00A60CB3">
        <w:rPr>
          <w:b/>
          <w:bCs/>
        </w:rPr>
        <w:t xml:space="preserve"> that run thro</w:t>
      </w:r>
      <w:r w:rsidR="004C18BD">
        <w:rPr>
          <w:b/>
          <w:bCs/>
        </w:rPr>
        <w:t>u</w:t>
      </w:r>
      <w:r w:rsidR="00A60CB3">
        <w:rPr>
          <w:b/>
          <w:bCs/>
        </w:rPr>
        <w:t xml:space="preserve">gh several of his tasks. </w:t>
      </w:r>
      <w:r w:rsidR="00282D8E">
        <w:rPr>
          <w:b/>
          <w:bCs/>
        </w:rPr>
        <w:t>Where possible I give you a direct link to the tasks</w:t>
      </w:r>
      <w:r w:rsidR="003E2D86">
        <w:rPr>
          <w:b/>
          <w:bCs/>
        </w:rPr>
        <w:t xml:space="preserve">; where I have extracted part of a task I direct you to the ‘parent’ from which it came. </w:t>
      </w:r>
    </w:p>
    <w:p w14:paraId="16C8FE79" w14:textId="5EF493AC" w:rsidR="00972925" w:rsidRDefault="00674430">
      <w:pPr>
        <w:rPr>
          <w:b/>
          <w:bCs/>
        </w:rPr>
      </w:pPr>
      <w:r>
        <w:rPr>
          <w:b/>
          <w:bCs/>
        </w:rPr>
        <w:t>Don was very generous with his tasks and I hope that you will return this generosity in the way he requested before he died</w:t>
      </w:r>
      <w:r w:rsidR="008C7AF3">
        <w:rPr>
          <w:b/>
          <w:bCs/>
        </w:rPr>
        <w:t>, namely to donate to</w:t>
      </w:r>
      <w:r w:rsidR="00282D8E">
        <w:rPr>
          <w:b/>
          <w:bCs/>
        </w:rPr>
        <w:t xml:space="preserve"> </w:t>
      </w:r>
      <w:hyperlink r:id="rId5" w:history="1">
        <w:r w:rsidR="00282D8E" w:rsidRPr="001B1DF2">
          <w:rPr>
            <w:rStyle w:val="Hyperlink"/>
            <w:b/>
            <w:bCs/>
          </w:rPr>
          <w:t>https://www.justgiving.com/fundraising/jessesteward</w:t>
        </w:r>
      </w:hyperlink>
    </w:p>
    <w:p w14:paraId="4101F5CC" w14:textId="7E6A8F0E" w:rsidR="00926D1A" w:rsidRDefault="00926D1A">
      <w:r>
        <w:t xml:space="preserve">In this cluster of tasks </w:t>
      </w:r>
      <w:r w:rsidR="00F44C63">
        <w:t>I</w:t>
      </w:r>
      <w:r>
        <w:t xml:space="preserve"> have identified a key idea in secondary mathematics, </w:t>
      </w:r>
      <w:r w:rsidR="005D212A">
        <w:t>gradient</w:t>
      </w:r>
      <w:r>
        <w:t xml:space="preserve">, and pulled together some of Don’s tasks that use squared or dotty paper to explore straight line geometry and </w:t>
      </w:r>
      <w:r w:rsidR="008A02A6">
        <w:t xml:space="preserve">associated </w:t>
      </w:r>
      <w:r>
        <w:t>relationships</w:t>
      </w:r>
      <w:r w:rsidR="00F85A36">
        <w:t xml:space="preserve">. </w:t>
      </w:r>
      <w:r w:rsidR="009E25B5">
        <w:t xml:space="preserve">You will see some obvious links to ratio, enlargement, congruence, </w:t>
      </w:r>
      <w:r w:rsidR="00DA23E4">
        <w:t xml:space="preserve">linearity </w:t>
      </w:r>
      <w:r w:rsidR="009E25B5">
        <w:t xml:space="preserve">and </w:t>
      </w:r>
      <w:r w:rsidR="00143B8A">
        <w:t>the use of gradient arising in several proofs about angles.</w:t>
      </w:r>
      <w:r w:rsidR="0020418A">
        <w:t xml:space="preserve"> </w:t>
      </w:r>
    </w:p>
    <w:p w14:paraId="407C8E0A" w14:textId="564D0FBF" w:rsidR="008A02A6" w:rsidRDefault="00926D1A">
      <w:r>
        <w:t xml:space="preserve">A core idea is that the </w:t>
      </w:r>
      <w:r w:rsidR="00C76CB3">
        <w:t>h</w:t>
      </w:r>
      <w:r w:rsidR="00646D83">
        <w:t xml:space="preserve">orizontal and vertical </w:t>
      </w:r>
      <w:r>
        <w:t xml:space="preserve">distance between dots or intersections can be taken to be 1 unit apart. Another core idea is that, on a square grid, </w:t>
      </w:r>
      <w:r w:rsidR="008A02A6">
        <w:t xml:space="preserve">the relationship between </w:t>
      </w:r>
      <w:r>
        <w:t>distances along and up (or down) define direction, angle and gradient</w:t>
      </w:r>
      <w:r w:rsidR="003540CD">
        <w:t xml:space="preserve"> </w:t>
      </w:r>
      <w:r w:rsidR="00092D6E">
        <w:t>for</w:t>
      </w:r>
      <w:r w:rsidR="003540CD">
        <w:t xml:space="preserve"> a straight line</w:t>
      </w:r>
      <w:r w:rsidR="00BD0A2A">
        <w:t>.</w:t>
      </w:r>
      <w:r w:rsidR="000E6683">
        <w:t xml:space="preserve">  In </w:t>
      </w:r>
      <w:r w:rsidR="00515659">
        <w:t>‘grid geometry angles’</w:t>
      </w:r>
      <w:r w:rsidR="006862F6">
        <w:t>, angles are defined by the grid</w:t>
      </w:r>
      <w:r w:rsidR="00D26FF6">
        <w:t xml:space="preserve"> but y</w:t>
      </w:r>
      <w:r w:rsidR="004E4719">
        <w:t>ou might choose not t</w:t>
      </w:r>
      <w:r w:rsidR="00F17704">
        <w:t xml:space="preserve">o progress </w:t>
      </w:r>
      <w:r w:rsidR="004E4719">
        <w:t xml:space="preserve">to </w:t>
      </w:r>
      <w:r w:rsidR="00646D83">
        <w:t>talking about</w:t>
      </w:r>
      <w:r w:rsidR="004E4719">
        <w:t xml:space="preserve"> inverse tan at </w:t>
      </w:r>
      <w:r w:rsidR="00F17704">
        <w:t>an early</w:t>
      </w:r>
      <w:r w:rsidR="004E4719">
        <w:t xml:space="preserve"> stage</w:t>
      </w:r>
      <w:r w:rsidR="00086E07">
        <w:t xml:space="preserve"> (</w:t>
      </w:r>
      <w:hyperlink r:id="rId6" w:history="1">
        <w:r w:rsidR="00AE1993" w:rsidRPr="00C60E37">
          <w:rPr>
            <w:rStyle w:val="Hyperlink"/>
          </w:rPr>
          <w:t>https://donsteward.blogspot.com/2017/07/grid-geometry-angles.html</w:t>
        </w:r>
      </w:hyperlink>
      <w:r w:rsidR="00086E07">
        <w:t>)</w:t>
      </w:r>
      <w:r w:rsidR="00AE1993">
        <w:t xml:space="preserve">. </w:t>
      </w:r>
      <w:r w:rsidR="008A02A6">
        <w:t xml:space="preserve"> This suggests a core tool </w:t>
      </w:r>
      <w:r w:rsidR="00E22BEB">
        <w:t xml:space="preserve">for angles, lines and gradient </w:t>
      </w:r>
      <w:r w:rsidR="008A02A6">
        <w:t>will be right-angled triangles where the</w:t>
      </w:r>
      <w:r w:rsidR="00633261">
        <w:t xml:space="preserve"> </w:t>
      </w:r>
      <w:r w:rsidR="008A02A6">
        <w:t>hypotenuse lies along the line under consideration.  At first no knowledge of Pythagoras or trig is necessary or implied.</w:t>
      </w:r>
      <w:r w:rsidR="00860FA6" w:rsidRPr="00860FA6">
        <w:rPr>
          <w:noProof/>
        </w:rPr>
        <w:t xml:space="preserve"> </w:t>
      </w:r>
    </w:p>
    <w:p w14:paraId="14705599" w14:textId="4C0AB46E" w:rsidR="00B35705" w:rsidRDefault="00F13EBF">
      <w:r>
        <w:t xml:space="preserve">Gradient is a key idea in thinking about parallel and perpendicular relationships between straight lines. </w:t>
      </w:r>
      <w:r w:rsidR="00DA23E4">
        <w:t>You could start with</w:t>
      </w:r>
      <w:r w:rsidR="00ED16A4">
        <w:t xml:space="preserve"> </w:t>
      </w:r>
      <w:r w:rsidR="00E90019">
        <w:t>a</w:t>
      </w:r>
      <w:r w:rsidR="00907947">
        <w:t xml:space="preserve"> </w:t>
      </w:r>
      <w:r w:rsidR="00ED16A4">
        <w:t>task sequence</w:t>
      </w:r>
      <w:r w:rsidR="00203F08">
        <w:t xml:space="preserve"> where the</w:t>
      </w:r>
      <w:r w:rsidR="00907947">
        <w:t xml:space="preserve"> the final task</w:t>
      </w:r>
      <w:r w:rsidR="00203F08">
        <w:t xml:space="preserve"> is</w:t>
      </w:r>
      <w:r w:rsidR="00907947">
        <w:t xml:space="preserve"> to find points</w:t>
      </w:r>
      <w:r w:rsidR="00ED67BD">
        <w:t xml:space="preserve"> on a grid</w:t>
      </w:r>
      <w:r w:rsidR="00907947">
        <w:t xml:space="preserve"> that comp</w:t>
      </w:r>
      <w:r w:rsidR="00092D6E">
        <w:t>l</w:t>
      </w:r>
      <w:r w:rsidR="00907947">
        <w:t>ete parallelograms</w:t>
      </w:r>
      <w:r w:rsidR="00DE2EFF">
        <w:t xml:space="preserve"> (</w:t>
      </w:r>
      <w:hyperlink r:id="rId7" w:history="1">
        <w:r w:rsidR="00AE1993" w:rsidRPr="00C60E37">
          <w:rPr>
            <w:rStyle w:val="Hyperlink"/>
          </w:rPr>
          <w:t>https://donsteward.blogspot.com/search/label/parallel%20lines</w:t>
        </w:r>
      </w:hyperlink>
      <w:r w:rsidR="00DE2EFF">
        <w:t>)</w:t>
      </w:r>
      <w:r w:rsidR="006C1162">
        <w:t xml:space="preserve"> </w:t>
      </w:r>
      <w:r w:rsidR="007A5495">
        <w:t xml:space="preserve"> which includes these beautifully chosen examples</w:t>
      </w:r>
      <w:r w:rsidR="00EC7A2A">
        <w:t xml:space="preserve"> of ‘parallel or not?’</w:t>
      </w:r>
      <w:r w:rsidR="00340655">
        <w:t>:</w:t>
      </w:r>
    </w:p>
    <w:p w14:paraId="67CDA746" w14:textId="03521CC1" w:rsidR="00340655" w:rsidRDefault="00340655">
      <w:r>
        <w:rPr>
          <w:noProof/>
        </w:rPr>
        <w:drawing>
          <wp:inline distT="0" distB="0" distL="0" distR="0" wp14:anchorId="57AD8DB8" wp14:editId="05BC0386">
            <wp:extent cx="2673088" cy="2041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9" b="50833"/>
                    <a:stretch/>
                  </pic:blipFill>
                  <pic:spPr bwMode="auto">
                    <a:xfrm>
                      <a:off x="0" y="0"/>
                      <a:ext cx="2722143" cy="207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25D99B" wp14:editId="4719B958">
            <wp:extent cx="2647950" cy="2014934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4" t="50133" r="6899" b="2513"/>
                    <a:stretch/>
                  </pic:blipFill>
                  <pic:spPr bwMode="auto">
                    <a:xfrm>
                      <a:off x="0" y="0"/>
                      <a:ext cx="2659887" cy="2024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955C4F" w14:textId="61DFCEE0" w:rsidR="00B2444C" w:rsidRDefault="00907947">
      <w:r>
        <w:t>This approach extends to perpendicularity</w:t>
      </w:r>
      <w:r w:rsidR="009B4562">
        <w:t>; t</w:t>
      </w:r>
      <w:r w:rsidR="00AE1993">
        <w:t xml:space="preserve">he early part of this sequence can form the basis for discussion about the relationship between the right-angled triangles formed from perpendicular lines </w:t>
      </w:r>
      <w:r>
        <w:t>(</w:t>
      </w:r>
      <w:hyperlink r:id="rId9" w:history="1">
        <w:r w:rsidR="00FA3EB4" w:rsidRPr="00C60E37">
          <w:rPr>
            <w:rStyle w:val="Hyperlink"/>
          </w:rPr>
          <w:t>https://donsteward.blogspot.com/search/label/perpendicular%20lines</w:t>
        </w:r>
      </w:hyperlink>
      <w:r w:rsidR="00FA3EB4">
        <w:t>)</w:t>
      </w:r>
      <w:r w:rsidR="00084905">
        <w:t xml:space="preserve"> </w:t>
      </w:r>
      <w:r w:rsidR="00EA7407">
        <w:t>which opens with ‘perpendicular or not?</w:t>
      </w:r>
      <w:r w:rsidR="00B2444C">
        <w:t>’ tasks</w:t>
      </w:r>
      <w:r w:rsidR="00FA3EB4">
        <w:t xml:space="preserve">. </w:t>
      </w:r>
    </w:p>
    <w:p w14:paraId="081DBD57" w14:textId="569856DD" w:rsidR="00B2444C" w:rsidRDefault="00B2444C">
      <w:r>
        <w:rPr>
          <w:noProof/>
        </w:rPr>
        <w:lastRenderedPageBreak/>
        <w:drawing>
          <wp:inline distT="0" distB="0" distL="0" distR="0" wp14:anchorId="47B33204" wp14:editId="55FB4D29">
            <wp:extent cx="2209800" cy="2152403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661" t="3684" r="14044" b="55885"/>
                    <a:stretch/>
                  </pic:blipFill>
                  <pic:spPr bwMode="auto">
                    <a:xfrm>
                      <a:off x="0" y="0"/>
                      <a:ext cx="2247891" cy="2189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492F15" wp14:editId="500B704B">
            <wp:extent cx="2127250" cy="2017692"/>
            <wp:effectExtent l="0" t="0" r="635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284" t="57592" r="10802" b="2696"/>
                    <a:stretch/>
                  </pic:blipFill>
                  <pic:spPr bwMode="auto">
                    <a:xfrm>
                      <a:off x="0" y="0"/>
                      <a:ext cx="2159492" cy="2048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2B10AC" w14:textId="1FC02BDE" w:rsidR="00907947" w:rsidRDefault="00704047">
      <w:r>
        <w:t xml:space="preserve">If the gradient of one line is </w:t>
      </w:r>
      <w:r w:rsidRPr="00B95D1B">
        <w:rPr>
          <w:i/>
          <w:iCs/>
        </w:rPr>
        <w:t>m</w:t>
      </w:r>
      <w:r w:rsidR="00A97EA2">
        <w:t>, the gradient o</w:t>
      </w:r>
      <w:r w:rsidR="00904E66">
        <w:t>f</w:t>
      </w:r>
      <w:r w:rsidR="00A97EA2">
        <w:t xml:space="preserve"> a perpendicu</w:t>
      </w:r>
      <w:r w:rsidR="00675036">
        <w:t>la</w:t>
      </w:r>
      <w:r w:rsidR="00A97EA2">
        <w:t xml:space="preserve">r line is </w:t>
      </w:r>
      <w:r w:rsidR="00A97EA2" w:rsidRPr="00B95D1B">
        <w:rPr>
          <w:i/>
          <w:iCs/>
        </w:rPr>
        <w:t>-1/m</w:t>
      </w:r>
      <w:r w:rsidR="00A97EA2">
        <w:t xml:space="preserve"> and this can be deduced from using right-angled triangles</w:t>
      </w:r>
      <w:r w:rsidR="00E64CE9">
        <w:t xml:space="preserve"> on the grid to indicate gradient.</w:t>
      </w:r>
      <w:r w:rsidR="00A97EA2" w:rsidRPr="00A97EA2">
        <w:t xml:space="preserve"> </w:t>
      </w:r>
      <w:r w:rsidR="00907947">
        <w:t>The latter part of this task sequence approaches similar content</w:t>
      </w:r>
      <w:r w:rsidR="00E64CE9">
        <w:t xml:space="preserve"> as before</w:t>
      </w:r>
      <w:r w:rsidR="00907947">
        <w:t xml:space="preserve"> using inverse tan and angles. </w:t>
      </w:r>
      <w:r w:rsidR="009B4562">
        <w:t>Inverse tan can be avoided</w:t>
      </w:r>
      <w:r w:rsidR="00857C3E">
        <w:t xml:space="preserve"> because t</w:t>
      </w:r>
      <w:r w:rsidR="00907947">
        <w:t>he final part</w:t>
      </w:r>
      <w:r w:rsidR="005A46FA">
        <w:t xml:space="preserve"> </w:t>
      </w:r>
      <w:r w:rsidR="00907947">
        <w:t>does not need the inverse tan approach</w:t>
      </w:r>
      <w:r w:rsidR="005A46FA">
        <w:t xml:space="preserve"> and</w:t>
      </w:r>
      <w:r w:rsidR="00907947">
        <w:t xml:space="preserve"> examine</w:t>
      </w:r>
      <w:r w:rsidR="005A46FA">
        <w:t>s</w:t>
      </w:r>
      <w:r w:rsidR="00907947">
        <w:t xml:space="preserve"> the relationship between diagonals of kites</w:t>
      </w:r>
      <w:r w:rsidR="00857C3E">
        <w:t xml:space="preserve">, but you would be losing Don’s assumption that </w:t>
      </w:r>
      <w:r w:rsidR="00904E66">
        <w:t>intr</w:t>
      </w:r>
      <w:r w:rsidR="00594D81">
        <w:t>o</w:t>
      </w:r>
      <w:r w:rsidR="00904E66">
        <w:t xml:space="preserve">duction of inverse tan is an interesting and purposeful </w:t>
      </w:r>
      <w:r w:rsidR="00594D81">
        <w:t>start</w:t>
      </w:r>
      <w:r w:rsidR="00904E66">
        <w:t xml:space="preserve"> to trigonometry.</w:t>
      </w:r>
    </w:p>
    <w:p w14:paraId="0D200EB9" w14:textId="151E6F4A" w:rsidR="00D9100B" w:rsidRDefault="00713E0A">
      <w:r>
        <w:t xml:space="preserve">Lengths and midpoints of line segments on squared grids can be discussed without needing Pythagoras or coordinates as prerequisites. </w:t>
      </w:r>
      <w:r w:rsidR="004E4719">
        <w:t xml:space="preserve">Rules can be deduced from describing what happens on the grid, e.g. ‘length’ of </w:t>
      </w:r>
      <w:r w:rsidR="00DA3770">
        <w:t xml:space="preserve">a </w:t>
      </w:r>
      <w:r w:rsidR="004E4719">
        <w:t xml:space="preserve">hypotenuse is fixed </w:t>
      </w:r>
      <w:r w:rsidR="000F279A">
        <w:t xml:space="preserve">by </w:t>
      </w:r>
      <w:r w:rsidR="004E4719">
        <w:t>the other two sides</w:t>
      </w:r>
      <w:r w:rsidR="00B06D53">
        <w:t xml:space="preserve"> of a right-angled triangle, even if we </w:t>
      </w:r>
      <w:r w:rsidR="00DA3770">
        <w:t>cannot</w:t>
      </w:r>
      <w:r w:rsidR="00B06D53">
        <w:t xml:space="preserve"> yet </w:t>
      </w:r>
      <w:r w:rsidR="00DA3770">
        <w:t>work out</w:t>
      </w:r>
      <w:r w:rsidR="00B06D53">
        <w:t xml:space="preserve"> </w:t>
      </w:r>
      <w:r w:rsidR="00717AF4">
        <w:t>its value</w:t>
      </w:r>
      <w:r w:rsidR="004E4719">
        <w:t xml:space="preserve">. Mid-point of a segment can be fixed by halving the along and up distances.  Tasks that follow on from these ideas can be found on </w:t>
      </w:r>
      <w:hyperlink r:id="rId11" w:history="1">
        <w:r w:rsidR="006B716A" w:rsidRPr="00C60E37">
          <w:rPr>
            <w:rStyle w:val="Hyperlink"/>
          </w:rPr>
          <w:t>https://donsteward.blogspot.com/search/label/angles%20on%20parallel%20lines</w:t>
        </w:r>
      </w:hyperlink>
      <w:r w:rsidR="00D9100B">
        <w:t xml:space="preserve"> and also in this line segment ratio task</w:t>
      </w:r>
      <w:r w:rsidR="005B7125">
        <w:t xml:space="preserve"> (source page unknown)</w:t>
      </w:r>
      <w:r w:rsidR="00D9100B">
        <w:t>:</w:t>
      </w:r>
    </w:p>
    <w:p w14:paraId="621D53BB" w14:textId="5EEB6134" w:rsidR="00D9100B" w:rsidRDefault="00D9100B">
      <w:r>
        <w:rPr>
          <w:noProof/>
        </w:rPr>
        <w:drawing>
          <wp:inline distT="0" distB="0" distL="0" distR="0" wp14:anchorId="06FCE76E" wp14:editId="69C40934">
            <wp:extent cx="4813300" cy="3572379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31159" cy="358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B6CFA" w14:textId="0937E41F" w:rsidR="004E4719" w:rsidRDefault="00717AF4">
      <w:r>
        <w:lastRenderedPageBreak/>
        <w:t>This approach could be used to develop a need for Py</w:t>
      </w:r>
      <w:r w:rsidR="005A3C4D">
        <w:t>thagoras’ theorem and/or labelling the hypotenuse length as ‘</w:t>
      </w:r>
      <w:r w:rsidR="005A3C4D" w:rsidRPr="00B95D1B">
        <w:rPr>
          <w:i/>
          <w:iCs/>
        </w:rPr>
        <w:t>h</w:t>
      </w:r>
      <w:r w:rsidR="005A3C4D">
        <w:t>’ and working algebraically.</w:t>
      </w:r>
    </w:p>
    <w:p w14:paraId="0C787248" w14:textId="66D25826" w:rsidR="000E0DE6" w:rsidRDefault="00926D1A">
      <w:r>
        <w:t xml:space="preserve">Don used ‘rise over run’ to describe gradient (the inverse tan of an angle) but I </w:t>
      </w:r>
      <w:r w:rsidR="004E4719">
        <w:t>would</w:t>
      </w:r>
      <w:r>
        <w:t xml:space="preserve"> cho</w:t>
      </w:r>
      <w:r w:rsidR="004E4719">
        <w:t>ose</w:t>
      </w:r>
      <w:r>
        <w:t xml:space="preserve"> to start by posing two questions:</w:t>
      </w:r>
      <w:r w:rsidRPr="00926D1A">
        <w:t xml:space="preserve"> </w:t>
      </w:r>
      <w:r>
        <w:t xml:space="preserve">‘How far do I rise or fall if I go along 1 unit?’ and  ‘How far along do I have to go to get a rise or fall of one unit?’. Posed this way with the emphasis on ‘along’, the </w:t>
      </w:r>
      <w:r w:rsidRPr="00D26FF6">
        <w:rPr>
          <w:i/>
          <w:iCs/>
        </w:rPr>
        <w:t>x</w:t>
      </w:r>
      <w:r>
        <w:t>-ordinate on a coordinate grid can be treated as the independent variable and the ‘rise’ as the dependent</w:t>
      </w:r>
      <w:r w:rsidR="002A3ACA">
        <w:t xml:space="preserve"> variable, the</w:t>
      </w:r>
      <w:r>
        <w:t xml:space="preserve"> </w:t>
      </w:r>
      <w:r w:rsidRPr="00D26FF6">
        <w:rPr>
          <w:i/>
          <w:iCs/>
        </w:rPr>
        <w:t>y</w:t>
      </w:r>
      <w:r>
        <w:t>-</w:t>
      </w:r>
      <w:r w:rsidR="002A3ACA">
        <w:t>ordinate</w:t>
      </w:r>
      <w:r>
        <w:t>, and the position number in a linear sequence can be the horizontal, or the function input, and the vertical distance is the function value, or output.</w:t>
      </w:r>
      <w:r w:rsidR="004E4719">
        <w:t xml:space="preserve"> This means I can shift from squared paper to a coordinate grid and ask similar questions to those above, </w:t>
      </w:r>
      <w:r w:rsidR="003B4839">
        <w:t>using the visual similarity</w:t>
      </w:r>
      <w:r w:rsidR="009E12AB">
        <w:t xml:space="preserve">, </w:t>
      </w:r>
      <w:r w:rsidR="004E4719">
        <w:t xml:space="preserve">but this time require coordinates as answers. </w:t>
      </w:r>
      <w:r w:rsidR="002A3ACA">
        <w:t xml:space="preserve">Done this way (geometry first, coordinate grid after) the mathematical purpose of coordinate axes, i.e. tools to represent relationships, makes sense.  </w:t>
      </w:r>
      <w:r w:rsidR="00FE2B3C">
        <w:t>An</w:t>
      </w:r>
      <w:bookmarkStart w:id="0" w:name="_GoBack"/>
      <w:bookmarkEnd w:id="0"/>
      <w:r w:rsidR="000E0DE6">
        <w:t xml:space="preserve"> approach to sequences</w:t>
      </w:r>
      <w:r w:rsidR="00884649">
        <w:t xml:space="preserve"> p</w:t>
      </w:r>
      <w:r w:rsidR="009F4D2F">
        <w:t xml:space="preserve">resents </w:t>
      </w:r>
      <w:r w:rsidR="00117BD6">
        <w:t xml:space="preserve">linear sequences on a </w:t>
      </w:r>
      <w:r w:rsidR="002336A8">
        <w:t>coordinate grid</w:t>
      </w:r>
      <w:r w:rsidR="00117BD6">
        <w:t xml:space="preserve">. </w:t>
      </w:r>
      <w:r w:rsidR="009C1A08">
        <w:t xml:space="preserve">The </w:t>
      </w:r>
      <w:r w:rsidR="007F2E10">
        <w:t xml:space="preserve">linear </w:t>
      </w:r>
      <w:r w:rsidR="009C1A08">
        <w:t xml:space="preserve">rules </w:t>
      </w:r>
      <w:r w:rsidR="007F2E10">
        <w:t xml:space="preserve">derivable from translated letters </w:t>
      </w:r>
      <w:r w:rsidR="009C1A08">
        <w:t xml:space="preserve">develop by sight and </w:t>
      </w:r>
      <w:r w:rsidR="007F2E10">
        <w:t xml:space="preserve">the </w:t>
      </w:r>
      <w:r w:rsidR="005C6B6A">
        <w:t>gradients on squared paper can be represented with coordinates.</w:t>
      </w:r>
      <w:r w:rsidR="00934781">
        <w:t xml:space="preserve"> </w:t>
      </w:r>
    </w:p>
    <w:p w14:paraId="36022BFD" w14:textId="194805FE" w:rsidR="000E0DE6" w:rsidRDefault="000E0DE6">
      <w:r>
        <w:rPr>
          <w:noProof/>
        </w:rPr>
        <w:drawing>
          <wp:inline distT="0" distB="0" distL="0" distR="0" wp14:anchorId="41B24C92" wp14:editId="76D16461">
            <wp:extent cx="2823284" cy="2216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8636" cy="22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F43" w:rsidRPr="00893F43">
        <w:rPr>
          <w:noProof/>
        </w:rPr>
        <w:t xml:space="preserve"> </w:t>
      </w:r>
      <w:r w:rsidR="00893F43">
        <w:rPr>
          <w:noProof/>
        </w:rPr>
        <w:drawing>
          <wp:inline distT="0" distB="0" distL="0" distR="0" wp14:anchorId="2F2C3B19" wp14:editId="7D9A838B">
            <wp:extent cx="2578801" cy="19780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7237" cy="199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356AC" w14:textId="0898E380" w:rsidR="000E0DE6" w:rsidRDefault="00254F3E">
      <w:r>
        <w:t xml:space="preserve">These tasks lurk in </w:t>
      </w:r>
      <w:hyperlink r:id="rId15" w:history="1">
        <w:r w:rsidRPr="00C60E37">
          <w:rPr>
            <w:rStyle w:val="Hyperlink"/>
          </w:rPr>
          <w:t>https://donsteward.blogspot.com/search/label/straight%20line%20graphs</w:t>
        </w:r>
      </w:hyperlink>
      <w:r>
        <w:t xml:space="preserve"> along with along with ‘integer interaction points’ using integer solutions only, so grid geometry is still a possibility.</w:t>
      </w:r>
    </w:p>
    <w:p w14:paraId="124071AF" w14:textId="0037A652" w:rsidR="005C088C" w:rsidRDefault="009A6E97">
      <w:r>
        <w:t xml:space="preserve">So far, the </w:t>
      </w:r>
      <w:r w:rsidR="00AF6852">
        <w:t xml:space="preserve">overt </w:t>
      </w:r>
      <w:r>
        <w:t>use of inverse tan has not been necessary</w:t>
      </w:r>
      <w:r w:rsidR="009A2790">
        <w:t xml:space="preserve">, but Don takes </w:t>
      </w:r>
      <w:r w:rsidR="00B95D1B">
        <w:t>the introduction of trig</w:t>
      </w:r>
      <w:r w:rsidR="009A2790">
        <w:t xml:space="preserve"> in interesting directions</w:t>
      </w:r>
      <w:r w:rsidR="001C0AE3">
        <w:t>, claiming that important ideas in coordinate geometry and trigonometry can develop from the limited world of square paper</w:t>
      </w:r>
      <w:r w:rsidR="0022106D">
        <w:t xml:space="preserve"> and seeing angles as the ratio of sides of right-angled triangles.</w:t>
      </w:r>
      <w:r w:rsidR="00F57BCB">
        <w:t xml:space="preserve"> For example: </w:t>
      </w:r>
      <w:r w:rsidR="00DE2318">
        <w:t xml:space="preserve">angle bisection using grids can be found at: </w:t>
      </w:r>
      <w:hyperlink r:id="rId16" w:history="1">
        <w:r w:rsidR="00DE2318" w:rsidRPr="00C60E37">
          <w:rPr>
            <w:rStyle w:val="Hyperlink"/>
          </w:rPr>
          <w:t>https://donsteward.blogspot.com/search/label/angle%20bisector</w:t>
        </w:r>
      </w:hyperlink>
      <w:r w:rsidR="00DE2318">
        <w:t xml:space="preserve">; </w:t>
      </w:r>
      <w:r w:rsidR="00801A8C">
        <w:t xml:space="preserve">and </w:t>
      </w:r>
      <w:r w:rsidR="009542B7">
        <w:t xml:space="preserve">there is some interesting </w:t>
      </w:r>
      <w:r w:rsidR="00DC5142">
        <w:t>and more challen</w:t>
      </w:r>
      <w:r w:rsidR="005C088C">
        <w:t>g</w:t>
      </w:r>
      <w:r w:rsidR="00DC5142">
        <w:t xml:space="preserve">ing </w:t>
      </w:r>
      <w:r w:rsidR="009542B7">
        <w:t xml:space="preserve">work with inverse tan </w:t>
      </w:r>
      <w:r w:rsidR="00DC5142">
        <w:t>at</w:t>
      </w:r>
      <w:r w:rsidR="00D665F5">
        <w:t xml:space="preserve">: </w:t>
      </w:r>
      <w:hyperlink r:id="rId17" w:history="1">
        <w:r w:rsidR="00D665F5" w:rsidRPr="00C60E37">
          <w:rPr>
            <w:rStyle w:val="Hyperlink"/>
          </w:rPr>
          <w:t>https://donsteward.blogspot.com/2020/03/using-arc-tan-within-triangles.html</w:t>
        </w:r>
      </w:hyperlink>
      <w:r w:rsidR="00D665F5">
        <w:t xml:space="preserve"> and</w:t>
      </w:r>
      <w:r w:rsidR="00DC5142">
        <w:t xml:space="preserve"> </w:t>
      </w:r>
      <w:hyperlink r:id="rId18" w:history="1">
        <w:r w:rsidR="000C2FC3" w:rsidRPr="00C60E37">
          <w:rPr>
            <w:rStyle w:val="Hyperlink"/>
          </w:rPr>
          <w:t>https://donsteward.blogspot.com/2020/03/two-angles-sum-to-45-degrees.html</w:t>
        </w:r>
      </w:hyperlink>
      <w:r w:rsidR="000C2FC3">
        <w:t xml:space="preserve">. </w:t>
      </w:r>
    </w:p>
    <w:p w14:paraId="780A4383" w14:textId="388AC067" w:rsidR="005C088C" w:rsidRDefault="005C088C">
      <w:r>
        <w:t>I can almost promise you – if you have stayed with me so far – that you may never look at inverse tan in the same way again.</w:t>
      </w:r>
    </w:p>
    <w:p w14:paraId="6FC482EF" w14:textId="77777777" w:rsidR="00926D1A" w:rsidRDefault="00926D1A"/>
    <w:sectPr w:rsidR="00926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1A"/>
    <w:rsid w:val="00022F8F"/>
    <w:rsid w:val="00084905"/>
    <w:rsid w:val="00086E07"/>
    <w:rsid w:val="00092D6E"/>
    <w:rsid w:val="000B3051"/>
    <w:rsid w:val="000C2FC3"/>
    <w:rsid w:val="000D0105"/>
    <w:rsid w:val="000E0DE6"/>
    <w:rsid w:val="000E6683"/>
    <w:rsid w:val="000F279A"/>
    <w:rsid w:val="000F3CA9"/>
    <w:rsid w:val="00117BD6"/>
    <w:rsid w:val="00132614"/>
    <w:rsid w:val="00143B8A"/>
    <w:rsid w:val="001904B9"/>
    <w:rsid w:val="001944BD"/>
    <w:rsid w:val="001C0AE3"/>
    <w:rsid w:val="00203F08"/>
    <w:rsid w:val="0020418A"/>
    <w:rsid w:val="0022106D"/>
    <w:rsid w:val="002336A8"/>
    <w:rsid w:val="00254F3E"/>
    <w:rsid w:val="00265957"/>
    <w:rsid w:val="00282D8E"/>
    <w:rsid w:val="002A3ACA"/>
    <w:rsid w:val="002F2F04"/>
    <w:rsid w:val="00322130"/>
    <w:rsid w:val="00340655"/>
    <w:rsid w:val="00351E04"/>
    <w:rsid w:val="003540CD"/>
    <w:rsid w:val="003B4839"/>
    <w:rsid w:val="003E2D86"/>
    <w:rsid w:val="00437D1E"/>
    <w:rsid w:val="00474749"/>
    <w:rsid w:val="004B7F18"/>
    <w:rsid w:val="004C18BD"/>
    <w:rsid w:val="004E4719"/>
    <w:rsid w:val="005076C3"/>
    <w:rsid w:val="00515659"/>
    <w:rsid w:val="00515B0A"/>
    <w:rsid w:val="005425CB"/>
    <w:rsid w:val="00594D81"/>
    <w:rsid w:val="00597754"/>
    <w:rsid w:val="005A3C4D"/>
    <w:rsid w:val="005A46FA"/>
    <w:rsid w:val="005B7125"/>
    <w:rsid w:val="005C088C"/>
    <w:rsid w:val="005C6B6A"/>
    <w:rsid w:val="005D212A"/>
    <w:rsid w:val="00611CDB"/>
    <w:rsid w:val="00633261"/>
    <w:rsid w:val="00646D83"/>
    <w:rsid w:val="00674430"/>
    <w:rsid w:val="00675036"/>
    <w:rsid w:val="006862F6"/>
    <w:rsid w:val="006B716A"/>
    <w:rsid w:val="006C1162"/>
    <w:rsid w:val="006D1925"/>
    <w:rsid w:val="00704047"/>
    <w:rsid w:val="00704C5E"/>
    <w:rsid w:val="00713E0A"/>
    <w:rsid w:val="00717AF4"/>
    <w:rsid w:val="00746F34"/>
    <w:rsid w:val="00752782"/>
    <w:rsid w:val="007A5495"/>
    <w:rsid w:val="007F2E10"/>
    <w:rsid w:val="00801A8C"/>
    <w:rsid w:val="00810B89"/>
    <w:rsid w:val="00857C3E"/>
    <w:rsid w:val="00860FA6"/>
    <w:rsid w:val="00862D9D"/>
    <w:rsid w:val="008755DB"/>
    <w:rsid w:val="00876EEF"/>
    <w:rsid w:val="00884649"/>
    <w:rsid w:val="00893F43"/>
    <w:rsid w:val="008A02A6"/>
    <w:rsid w:val="008B49A0"/>
    <w:rsid w:val="008C7AF3"/>
    <w:rsid w:val="00904E66"/>
    <w:rsid w:val="00907947"/>
    <w:rsid w:val="00926D1A"/>
    <w:rsid w:val="00932BCC"/>
    <w:rsid w:val="00934200"/>
    <w:rsid w:val="00934781"/>
    <w:rsid w:val="009542B7"/>
    <w:rsid w:val="00972925"/>
    <w:rsid w:val="00990E3D"/>
    <w:rsid w:val="009A2790"/>
    <w:rsid w:val="009A6E97"/>
    <w:rsid w:val="009B4562"/>
    <w:rsid w:val="009C1A08"/>
    <w:rsid w:val="009E12AB"/>
    <w:rsid w:val="009E25B5"/>
    <w:rsid w:val="009F4D2F"/>
    <w:rsid w:val="00A21148"/>
    <w:rsid w:val="00A60CB3"/>
    <w:rsid w:val="00A97EA2"/>
    <w:rsid w:val="00AE1993"/>
    <w:rsid w:val="00AF6852"/>
    <w:rsid w:val="00B06D53"/>
    <w:rsid w:val="00B2444C"/>
    <w:rsid w:val="00B35705"/>
    <w:rsid w:val="00B528C4"/>
    <w:rsid w:val="00B9300B"/>
    <w:rsid w:val="00B95D1B"/>
    <w:rsid w:val="00BB2A12"/>
    <w:rsid w:val="00BD0A2A"/>
    <w:rsid w:val="00C56F16"/>
    <w:rsid w:val="00C76CB3"/>
    <w:rsid w:val="00CC0198"/>
    <w:rsid w:val="00D042ED"/>
    <w:rsid w:val="00D17AE5"/>
    <w:rsid w:val="00D26FF6"/>
    <w:rsid w:val="00D476B8"/>
    <w:rsid w:val="00D665F5"/>
    <w:rsid w:val="00D9100B"/>
    <w:rsid w:val="00DA23E4"/>
    <w:rsid w:val="00DA3770"/>
    <w:rsid w:val="00DC5142"/>
    <w:rsid w:val="00DE2318"/>
    <w:rsid w:val="00DE2EFF"/>
    <w:rsid w:val="00E0485E"/>
    <w:rsid w:val="00E14B2F"/>
    <w:rsid w:val="00E22BEB"/>
    <w:rsid w:val="00E64CE9"/>
    <w:rsid w:val="00E86A9D"/>
    <w:rsid w:val="00E90019"/>
    <w:rsid w:val="00EA7407"/>
    <w:rsid w:val="00EC7A2A"/>
    <w:rsid w:val="00ED16A4"/>
    <w:rsid w:val="00ED67BD"/>
    <w:rsid w:val="00F13EBF"/>
    <w:rsid w:val="00F17704"/>
    <w:rsid w:val="00F20538"/>
    <w:rsid w:val="00F43BD8"/>
    <w:rsid w:val="00F44C63"/>
    <w:rsid w:val="00F47BE5"/>
    <w:rsid w:val="00F57BCB"/>
    <w:rsid w:val="00F60686"/>
    <w:rsid w:val="00F85A36"/>
    <w:rsid w:val="00F87A2C"/>
    <w:rsid w:val="00FA3EB4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4B23"/>
  <w15:chartTrackingRefBased/>
  <w15:docId w15:val="{0CD3A5F6-C6DE-4BB8-8FB6-9C970568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2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1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54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donsteward.blogspot.com/2020/03/two-angles-sum-to-45-degre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nsteward.blogspot.com/search/label/parallel%20lines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donsteward.blogspot.com/2020/03/using-arc-tan-within-triangl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nsteward.blogspot.com/search/label/angle%20bisecto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nsteward.blogspot.com/2017/07/grid-geometry-angles.html" TargetMode="External"/><Relationship Id="rId11" Type="http://schemas.openxmlformats.org/officeDocument/2006/relationships/hyperlink" Target="https://donsteward.blogspot.com/search/label/angles%20on%20parallel%20lines" TargetMode="External"/><Relationship Id="rId5" Type="http://schemas.openxmlformats.org/officeDocument/2006/relationships/hyperlink" Target="https://www.justgiving.com/fundraising/jessesteward" TargetMode="External"/><Relationship Id="rId15" Type="http://schemas.openxmlformats.org/officeDocument/2006/relationships/hyperlink" Target="https://donsteward.blogspot.com/search/label/straight%20line%20graphs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hyperlink" Target="https://donsteward.blogspot.com/" TargetMode="External"/><Relationship Id="rId9" Type="http://schemas.openxmlformats.org/officeDocument/2006/relationships/hyperlink" Target="https://donsteward.blogspot.com/search/label/perpendicular%20line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Watson</dc:creator>
  <cp:keywords/>
  <dc:description/>
  <cp:lastModifiedBy>Anne Watson</cp:lastModifiedBy>
  <cp:revision>4</cp:revision>
  <dcterms:created xsi:type="dcterms:W3CDTF">2020-11-12T10:30:00Z</dcterms:created>
  <dcterms:modified xsi:type="dcterms:W3CDTF">2020-11-12T10:34:00Z</dcterms:modified>
</cp:coreProperties>
</file>