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791" w:rsidRDefault="00532791" w:rsidP="007C3E77">
      <w:pPr>
        <w:spacing w:after="80" w:line="240" w:lineRule="auto"/>
        <w:rPr>
          <w:rFonts w:asciiTheme="minorHAnsi" w:hAnsiTheme="minorHAnsi" w:cstheme="minorBidi"/>
          <w:b/>
          <w:color w:val="1F497D" w:themeColor="dark2"/>
          <w:sz w:val="28"/>
          <w:szCs w:val="28"/>
        </w:rPr>
      </w:pPr>
      <w:r w:rsidRPr="00BD61F7">
        <w:rPr>
          <w:rFonts w:asciiTheme="minorHAnsi" w:hAnsiTheme="minorHAnsi" w:cstheme="minorBidi"/>
          <w:b/>
          <w:color w:val="1F497D" w:themeColor="dark2"/>
          <w:sz w:val="28"/>
          <w:szCs w:val="28"/>
        </w:rPr>
        <w:t>Culture and complexity: framing students’ mathematical experience</w:t>
      </w:r>
    </w:p>
    <w:p w:rsidR="005D473C" w:rsidRPr="00BD61F7" w:rsidRDefault="005D473C" w:rsidP="007C3E77">
      <w:pPr>
        <w:spacing w:after="80" w:line="240" w:lineRule="auto"/>
        <w:rPr>
          <w:rFonts w:asciiTheme="minorHAnsi" w:hAnsiTheme="minorHAnsi" w:cstheme="minorBidi"/>
          <w:b/>
          <w:color w:val="1F497D" w:themeColor="dark2"/>
          <w:sz w:val="28"/>
          <w:szCs w:val="28"/>
        </w:rPr>
      </w:pPr>
      <w:r>
        <w:rPr>
          <w:rFonts w:asciiTheme="minorHAnsi" w:hAnsiTheme="minorHAnsi" w:cstheme="minorBidi"/>
          <w:b/>
          <w:color w:val="1F497D" w:themeColor="dark2"/>
          <w:sz w:val="28"/>
          <w:szCs w:val="28"/>
        </w:rPr>
        <w:t>Bath Spa University 2015</w:t>
      </w:r>
    </w:p>
    <w:p w:rsidR="00BD61F7" w:rsidRDefault="005814EA" w:rsidP="007C3E77">
      <w:pPr>
        <w:spacing w:after="80" w:line="240" w:lineRule="auto"/>
      </w:pPr>
      <w:r>
        <w:t xml:space="preserve">Anne Watson </w:t>
      </w:r>
    </w:p>
    <w:p w:rsidR="005814EA" w:rsidRDefault="005814EA" w:rsidP="007C3E77">
      <w:pPr>
        <w:spacing w:after="80" w:line="240" w:lineRule="auto"/>
        <w:rPr>
          <w:i/>
        </w:rPr>
      </w:pPr>
      <w:r w:rsidRPr="005814EA">
        <w:rPr>
          <w:i/>
        </w:rPr>
        <w:t>University of Oxford</w:t>
      </w:r>
    </w:p>
    <w:p w:rsidR="005814EA" w:rsidRPr="00A74EF5" w:rsidRDefault="005814EA" w:rsidP="007C3E77">
      <w:pPr>
        <w:spacing w:after="80" w:line="240" w:lineRule="auto"/>
        <w:rPr>
          <w:b/>
        </w:rPr>
      </w:pPr>
      <w:r w:rsidRPr="00A74EF5">
        <w:rPr>
          <w:b/>
        </w:rPr>
        <w:t>Introduction</w:t>
      </w:r>
    </w:p>
    <w:p w:rsidR="005814EA" w:rsidRDefault="005814EA" w:rsidP="007C3E77">
      <w:pPr>
        <w:spacing w:after="80" w:line="240" w:lineRule="auto"/>
      </w:pPr>
      <w:r>
        <w:t>In this paper I first explore the history of ideas about culture, and relate those to mathematics.  This creates problems and possibilities for the task of connecting what happens in mathematics le</w:t>
      </w:r>
      <w:r w:rsidR="00A74EF5">
        <w:t xml:space="preserve">ssons to students' existing, </w:t>
      </w:r>
      <w:r>
        <w:t>developing</w:t>
      </w:r>
      <w:r w:rsidR="00A74EF5">
        <w:t xml:space="preserve"> and proximal</w:t>
      </w:r>
      <w:r>
        <w:t xml:space="preserve"> cultural background.  </w:t>
      </w:r>
    </w:p>
    <w:p w:rsidR="00A74EF5" w:rsidRPr="00A74EF5" w:rsidRDefault="00A74EF5" w:rsidP="007C3E77">
      <w:pPr>
        <w:spacing w:after="80" w:line="240" w:lineRule="auto"/>
        <w:rPr>
          <w:b/>
        </w:rPr>
      </w:pPr>
      <w:r w:rsidRPr="00A74EF5">
        <w:rPr>
          <w:b/>
        </w:rPr>
        <w:t>What is culture in relation to school mathematics?</w:t>
      </w:r>
    </w:p>
    <w:p w:rsidR="00BD61F7" w:rsidRDefault="005814EA" w:rsidP="007C3E77">
      <w:pPr>
        <w:spacing w:after="80" w:line="240" w:lineRule="auto"/>
      </w:pPr>
      <w:r>
        <w:t xml:space="preserve">Until </w:t>
      </w:r>
      <w:r w:rsidR="00A74EF5">
        <w:t xml:space="preserve">Matthew Arnold wrote </w:t>
      </w:r>
      <w:r w:rsidR="00A74EF5" w:rsidRPr="00A74EF5">
        <w:rPr>
          <w:i/>
        </w:rPr>
        <w:t>Culture and anarchy</w:t>
      </w:r>
      <w:r w:rsidR="00A74EF5">
        <w:t xml:space="preserve">  in the years following 1</w:t>
      </w:r>
      <w:r w:rsidR="00ED4BFC">
        <w:t>869</w:t>
      </w:r>
      <w:r>
        <w:t>, culture was</w:t>
      </w:r>
      <w:r w:rsidR="00A74EF5">
        <w:t xml:space="preserve"> generally</w:t>
      </w:r>
      <w:r w:rsidR="00BD61F7">
        <w:t xml:space="preserve"> taken to mean inherited knowledge based on ancient Greek and Latin literature and religious structures, and the arts as emanating from </w:t>
      </w:r>
      <w:r w:rsidR="00A74EF5">
        <w:t>these, such as church music.  Arnold</w:t>
      </w:r>
      <w:r w:rsidR="00BD61F7">
        <w:t xml:space="preserve"> restated culture to mean the active seeking of perfection, through 'the best' of what</w:t>
      </w:r>
      <w:r w:rsidR="00A74EF5">
        <w:t xml:space="preserve"> is said and done. Identification of 'the best'</w:t>
      </w:r>
      <w:r w:rsidR="00BD61F7">
        <w:t xml:space="preserve"> was informed by a spiritual sense of wonder, awe,</w:t>
      </w:r>
      <w:r w:rsidR="00A74EF5">
        <w:t xml:space="preserve"> beauty, 'sweetness and light', a sense not fully</w:t>
      </w:r>
      <w:r w:rsidR="00BD61F7">
        <w:t xml:space="preserve"> defined except in terms of huma</w:t>
      </w:r>
      <w:r w:rsidR="00A74EF5">
        <w:t>n response and feelings</w:t>
      </w:r>
      <w:r w:rsidR="00BD61F7">
        <w:t>.  Everything else is what he called 'machinery'</w:t>
      </w:r>
      <w:r w:rsidR="00ED4BFC">
        <w:t xml:space="preserve"> (Arnold, 1869</w:t>
      </w:r>
      <w:r w:rsidR="007C3E77">
        <w:t>)</w:t>
      </w:r>
      <w:r w:rsidR="00BD61F7">
        <w:t>.</w:t>
      </w:r>
    </w:p>
    <w:p w:rsidR="005814EA" w:rsidRDefault="00BD61F7" w:rsidP="007C3E77">
      <w:pPr>
        <w:spacing w:after="80" w:line="240" w:lineRule="auto"/>
      </w:pPr>
      <w:r>
        <w:t xml:space="preserve">A few years after that, </w:t>
      </w:r>
      <w:proofErr w:type="spellStart"/>
      <w:r>
        <w:t>Tylor</w:t>
      </w:r>
      <w:proofErr w:type="spellEnd"/>
      <w:r w:rsidR="00A74EF5">
        <w:t>, an anthropologist,</w:t>
      </w:r>
      <w:r>
        <w:t xml:space="preserve"> defined culture as </w:t>
      </w:r>
      <w:r w:rsidR="002D667E">
        <w:t xml:space="preserve">"that complex whole which includes knowledge, belief, art, morals, law, custom, and any other capabilities and habits acquired by man as a </w:t>
      </w:r>
      <w:r w:rsidR="00A74EF5">
        <w:t>member of society</w:t>
      </w:r>
      <w:r w:rsidR="002D667E">
        <w:t>" (</w:t>
      </w:r>
      <w:proofErr w:type="spellStart"/>
      <w:r w:rsidR="002D667E">
        <w:t>Tylor</w:t>
      </w:r>
      <w:proofErr w:type="spellEnd"/>
      <w:r w:rsidR="002D667E">
        <w:t xml:space="preserve"> 1871:1)</w:t>
      </w:r>
      <w:r>
        <w:t xml:space="preserve">.  </w:t>
      </w:r>
      <w:r w:rsidR="00A74EF5">
        <w:t>You can see a shift from ideas given by</w:t>
      </w:r>
      <w:r>
        <w:t xml:space="preserve"> elite sourc</w:t>
      </w:r>
      <w:r w:rsidR="00A74EF5">
        <w:t xml:space="preserve">es, to an appreciation of ideas and experiences that are </w:t>
      </w:r>
      <w:r>
        <w:t xml:space="preserve">available </w:t>
      </w:r>
      <w:r w:rsidR="00A74EF5">
        <w:t>to everyone as a human response</w:t>
      </w:r>
      <w:r>
        <w:t xml:space="preserve"> to</w:t>
      </w:r>
      <w:r w:rsidR="005814EA">
        <w:t xml:space="preserve"> a coalescence</w:t>
      </w:r>
      <w:r w:rsidR="00A74EF5">
        <w:t xml:space="preserve"> of human-</w:t>
      </w:r>
      <w:r>
        <w:t xml:space="preserve">created societal norms. This shift was pushed further by the anthropologist </w:t>
      </w:r>
      <w:r w:rsidR="002D667E">
        <w:t xml:space="preserve">Boas </w:t>
      </w:r>
      <w:r>
        <w:t>who</w:t>
      </w:r>
      <w:r w:rsidR="002D667E">
        <w:t xml:space="preserve"> split</w:t>
      </w:r>
      <w:r>
        <w:t xml:space="preserve"> everyday culture available to peo</w:t>
      </w:r>
      <w:r w:rsidR="005814EA">
        <w:t>ple acting together in groups,</w:t>
      </w:r>
      <w:r>
        <w:t xml:space="preserve"> what Arnold would call 'the machinery'</w:t>
      </w:r>
      <w:r w:rsidR="005814EA">
        <w:t>,</w:t>
      </w:r>
      <w:r w:rsidR="002D667E">
        <w:t xml:space="preserve"> </w:t>
      </w:r>
      <w:r w:rsidR="005814EA">
        <w:t xml:space="preserve">away </w:t>
      </w:r>
      <w:r w:rsidR="002D667E">
        <w:t>from</w:t>
      </w:r>
      <w:r>
        <w:t xml:space="preserve"> a </w:t>
      </w:r>
      <w:proofErr w:type="spellStart"/>
      <w:r>
        <w:t>rarified</w:t>
      </w:r>
      <w:proofErr w:type="spellEnd"/>
      <w:r>
        <w:t>, imposed,</w:t>
      </w:r>
      <w:r w:rsidR="002D667E">
        <w:t xml:space="preserve"> 'high culture'</w:t>
      </w:r>
      <w:r w:rsidR="005814EA">
        <w:t xml:space="preserve"> available through Eurocentric, historically based, class and education</w:t>
      </w:r>
      <w:r w:rsidR="00A74EF5">
        <w:t xml:space="preserve"> (</w:t>
      </w:r>
      <w:r w:rsidR="007C3E77">
        <w:t xml:space="preserve">Boas, </w:t>
      </w:r>
      <w:r w:rsidR="00A74EF5">
        <w:t>1930)</w:t>
      </w:r>
      <w:r w:rsidR="005814EA">
        <w:t xml:space="preserve">. </w:t>
      </w:r>
    </w:p>
    <w:p w:rsidR="00A74EF5" w:rsidRDefault="002D667E" w:rsidP="007C3E77">
      <w:pPr>
        <w:spacing w:after="80" w:line="240" w:lineRule="auto"/>
      </w:pPr>
      <w:r>
        <w:t>S</w:t>
      </w:r>
      <w:r w:rsidR="00A74EF5">
        <w:t>oon after that, Snow</w:t>
      </w:r>
      <w:r>
        <w:t xml:space="preserve"> </w:t>
      </w:r>
      <w:r w:rsidR="00A74EF5">
        <w:t>famousl</w:t>
      </w:r>
      <w:r w:rsidR="007C3E77">
        <w:t>y</w:t>
      </w:r>
      <w:r w:rsidR="00BD61F7">
        <w:t xml:space="preserve"> </w:t>
      </w:r>
      <w:r>
        <w:t xml:space="preserve">split </w:t>
      </w:r>
      <w:r w:rsidR="00BD61F7">
        <w:t xml:space="preserve">culture </w:t>
      </w:r>
      <w:r>
        <w:t>not across</w:t>
      </w:r>
      <w:r w:rsidR="00BD61F7">
        <w:t xml:space="preserve"> social lines</w:t>
      </w:r>
      <w:r>
        <w:t xml:space="preserve"> but across disciplines</w:t>
      </w:r>
      <w:r w:rsidR="00A74EF5">
        <w:t xml:space="preserve"> (</w:t>
      </w:r>
      <w:r w:rsidR="007C3E77">
        <w:t xml:space="preserve">Snow, </w:t>
      </w:r>
      <w:r w:rsidR="00A74EF5">
        <w:t>1959). He more or less ignored the everyday habits and ex</w:t>
      </w:r>
      <w:r w:rsidR="007C3E77">
        <w:t>periences studied by anthropolog</w:t>
      </w:r>
      <w:r w:rsidR="00A74EF5">
        <w:t>ists and instead talked</w:t>
      </w:r>
      <w:r w:rsidR="00BD61F7">
        <w:t xml:space="preserve"> about the knowledge a</w:t>
      </w:r>
      <w:r w:rsidR="00A74EF5">
        <w:t>nd values of educated people,</w:t>
      </w:r>
      <w:r w:rsidR="00BD61F7">
        <w:t xml:space="preserve"> arguing for </w:t>
      </w:r>
      <w:proofErr w:type="spellStart"/>
      <w:r w:rsidR="00BD61F7">
        <w:t>interdisciplinarity</w:t>
      </w:r>
      <w:proofErr w:type="spellEnd"/>
      <w:r w:rsidR="00BD61F7">
        <w:t>, rather than democratisation. We are left therefore with two splits, one between arts and sciences and the other between received</w:t>
      </w:r>
      <w:r w:rsidR="00A74EF5">
        <w:t xml:space="preserve"> elite</w:t>
      </w:r>
      <w:r w:rsidR="00BD61F7">
        <w:t xml:space="preserve"> culture and the anthropological cultures of groups. </w:t>
      </w:r>
    </w:p>
    <w:p w:rsidR="00A74EF5" w:rsidRDefault="00BD61F7" w:rsidP="007C3E77">
      <w:pPr>
        <w:spacing w:after="80" w:line="240" w:lineRule="auto"/>
        <w:rPr>
          <w:rFonts w:asciiTheme="minorHAnsi" w:eastAsia="Times New Roman" w:hAnsiTheme="minorHAnsi" w:cs="Arial"/>
          <w:color w:val="222222"/>
          <w:sz w:val="24"/>
          <w:szCs w:val="24"/>
          <w:lang w:eastAsia="en-GB"/>
        </w:rPr>
      </w:pPr>
      <w:r>
        <w:t>In mathematics education, Bishop</w:t>
      </w:r>
      <w:r w:rsidR="007C3E77">
        <w:t xml:space="preserve"> (1988</w:t>
      </w:r>
      <w:r w:rsidR="005814EA">
        <w:t>)</w:t>
      </w:r>
      <w:r>
        <w:t xml:space="preserve"> took the latter split as worth working on, and in doing so also addressed the former, since he saw mathematics 'culture' as embedded in the ways in which different groups of people engaged in everyday spontaneous, craft-skilled and planned </w:t>
      </w:r>
      <w:r w:rsidRPr="00BD61F7">
        <w:rPr>
          <w:rFonts w:asciiTheme="minorHAnsi" w:hAnsiTheme="minorHAnsi"/>
          <w:sz w:val="24"/>
          <w:szCs w:val="24"/>
        </w:rPr>
        <w:t xml:space="preserve">practices of </w:t>
      </w:r>
      <w:r w:rsidR="002D667E" w:rsidRPr="00BD61F7">
        <w:rPr>
          <w:rFonts w:asciiTheme="minorHAnsi" w:hAnsiTheme="minorHAnsi"/>
          <w:sz w:val="24"/>
          <w:szCs w:val="24"/>
        </w:rPr>
        <w:t xml:space="preserve"> </w:t>
      </w:r>
      <w:r w:rsidRPr="00BD61F7">
        <w:rPr>
          <w:rFonts w:asciiTheme="minorHAnsi" w:hAnsiTheme="minorHAnsi"/>
          <w:sz w:val="24"/>
          <w:szCs w:val="24"/>
        </w:rPr>
        <w:t>counting, locating, measuring,</w:t>
      </w:r>
      <w:r>
        <w:rPr>
          <w:rFonts w:asciiTheme="minorHAnsi" w:hAnsiTheme="minorHAnsi"/>
          <w:sz w:val="24"/>
          <w:szCs w:val="24"/>
        </w:rPr>
        <w:t xml:space="preserve"> </w:t>
      </w:r>
      <w:r w:rsidRPr="00BD61F7">
        <w:rPr>
          <w:rFonts w:asciiTheme="minorHAnsi" w:hAnsiTheme="minorHAnsi"/>
          <w:sz w:val="24"/>
          <w:szCs w:val="24"/>
        </w:rPr>
        <w:t>designing,</w:t>
      </w:r>
      <w:r>
        <w:rPr>
          <w:rFonts w:asciiTheme="minorHAnsi" w:hAnsiTheme="minorHAnsi"/>
          <w:sz w:val="24"/>
          <w:szCs w:val="24"/>
        </w:rPr>
        <w:t xml:space="preserve"> </w:t>
      </w:r>
      <w:r w:rsidRPr="00BD61F7">
        <w:rPr>
          <w:rFonts w:asciiTheme="minorHAnsi" w:hAnsiTheme="minorHAnsi"/>
          <w:sz w:val="24"/>
          <w:szCs w:val="24"/>
        </w:rPr>
        <w:t>playing, explaining</w:t>
      </w:r>
      <w:r>
        <w:rPr>
          <w:rFonts w:asciiTheme="minorHAnsi" w:hAnsiTheme="minorHAnsi"/>
          <w:sz w:val="24"/>
          <w:szCs w:val="24"/>
        </w:rPr>
        <w:t>.</w:t>
      </w:r>
      <w:r w:rsidRPr="00BD61F7">
        <w:rPr>
          <w:rFonts w:asciiTheme="minorHAnsi" w:hAnsiTheme="minorHAnsi"/>
          <w:sz w:val="24"/>
          <w:szCs w:val="24"/>
        </w:rPr>
        <w:t xml:space="preserve"> </w:t>
      </w:r>
      <w:r w:rsidR="00A74EF5">
        <w:rPr>
          <w:rFonts w:asciiTheme="minorHAnsi" w:hAnsiTheme="minorHAnsi"/>
          <w:sz w:val="24"/>
          <w:szCs w:val="24"/>
        </w:rPr>
        <w:t xml:space="preserve"> I claim that the </w:t>
      </w:r>
      <w:r w:rsidR="00A74EF5">
        <w:rPr>
          <w:rFonts w:asciiTheme="minorHAnsi" w:eastAsia="Times New Roman" w:hAnsiTheme="minorHAnsi" w:cs="Arial"/>
          <w:color w:val="222222"/>
          <w:sz w:val="24"/>
          <w:szCs w:val="24"/>
          <w:lang w:eastAsia="en-GB"/>
        </w:rPr>
        <w:t>g</w:t>
      </w:r>
      <w:r w:rsidR="005814EA">
        <w:rPr>
          <w:rFonts w:asciiTheme="minorHAnsi" w:eastAsia="Times New Roman" w:hAnsiTheme="minorHAnsi" w:cs="Arial"/>
          <w:color w:val="222222"/>
          <w:sz w:val="24"/>
          <w:szCs w:val="24"/>
          <w:lang w:eastAsia="en-GB"/>
        </w:rPr>
        <w:t>eneralisations and abstractions that arise from these activities are not</w:t>
      </w:r>
      <w:r w:rsidR="00A74EF5">
        <w:rPr>
          <w:rFonts w:asciiTheme="minorHAnsi" w:eastAsia="Times New Roman" w:hAnsiTheme="minorHAnsi" w:cs="Arial"/>
          <w:color w:val="222222"/>
          <w:sz w:val="24"/>
          <w:szCs w:val="24"/>
          <w:lang w:eastAsia="en-GB"/>
        </w:rPr>
        <w:t xml:space="preserve"> necessarily mathematical ideas;</w:t>
      </w:r>
      <w:r w:rsidR="005814EA">
        <w:rPr>
          <w:rFonts w:asciiTheme="minorHAnsi" w:eastAsia="Times New Roman" w:hAnsiTheme="minorHAnsi" w:cs="Arial"/>
          <w:color w:val="222222"/>
          <w:sz w:val="24"/>
          <w:szCs w:val="24"/>
          <w:lang w:eastAsia="en-GB"/>
        </w:rPr>
        <w:t xml:space="preserve"> they are situated in their social purposes such as trading, making, competing, decorating and so on</w:t>
      </w:r>
      <w:r w:rsidR="00A74EF5">
        <w:rPr>
          <w:rFonts w:asciiTheme="minorHAnsi" w:eastAsia="Times New Roman" w:hAnsiTheme="minorHAnsi" w:cs="Arial"/>
          <w:color w:val="222222"/>
          <w:sz w:val="24"/>
          <w:szCs w:val="24"/>
          <w:lang w:eastAsia="en-GB"/>
        </w:rPr>
        <w:t>, just as the cultural generalisations of school mathematics (such as 'turn it over and multiply') are also not mathematics.  A curriculum focused on everyday cultural manifestations of mathematics</w:t>
      </w:r>
      <w:r w:rsidR="005814EA">
        <w:rPr>
          <w:rFonts w:asciiTheme="minorHAnsi" w:eastAsia="Times New Roman" w:hAnsiTheme="minorHAnsi" w:cs="Arial"/>
          <w:color w:val="222222"/>
          <w:sz w:val="24"/>
          <w:szCs w:val="24"/>
          <w:lang w:eastAsia="en-GB"/>
        </w:rPr>
        <w:t xml:space="preserve"> will not empower learners to be full</w:t>
      </w:r>
      <w:r w:rsidR="007C3E77">
        <w:rPr>
          <w:rFonts w:asciiTheme="minorHAnsi" w:eastAsia="Times New Roman" w:hAnsiTheme="minorHAnsi" w:cs="Arial"/>
          <w:color w:val="222222"/>
          <w:sz w:val="24"/>
          <w:szCs w:val="24"/>
          <w:lang w:eastAsia="en-GB"/>
        </w:rPr>
        <w:t xml:space="preserve"> players in democracy.  </w:t>
      </w:r>
      <w:proofErr w:type="spellStart"/>
      <w:r w:rsidR="007C3E77">
        <w:rPr>
          <w:rFonts w:asciiTheme="minorHAnsi" w:eastAsia="Times New Roman" w:hAnsiTheme="minorHAnsi" w:cs="Arial"/>
          <w:color w:val="222222"/>
          <w:sz w:val="24"/>
          <w:szCs w:val="24"/>
          <w:lang w:eastAsia="en-GB"/>
        </w:rPr>
        <w:t>Gramsci</w:t>
      </w:r>
      <w:proofErr w:type="spellEnd"/>
      <w:r w:rsidR="007C3E77">
        <w:rPr>
          <w:rFonts w:asciiTheme="minorHAnsi" w:eastAsia="Times New Roman" w:hAnsiTheme="minorHAnsi" w:cs="Arial"/>
          <w:color w:val="222222"/>
          <w:sz w:val="24"/>
          <w:szCs w:val="24"/>
          <w:lang w:eastAsia="en-GB"/>
        </w:rPr>
        <w:t xml:space="preserve">, the Italian political theorist, </w:t>
      </w:r>
      <w:r w:rsidR="005814EA">
        <w:rPr>
          <w:rFonts w:asciiTheme="minorHAnsi" w:eastAsia="Times New Roman" w:hAnsiTheme="minorHAnsi" w:cs="Arial"/>
          <w:color w:val="222222"/>
          <w:sz w:val="24"/>
          <w:szCs w:val="24"/>
          <w:lang w:eastAsia="en-GB"/>
        </w:rPr>
        <w:t>recognise</w:t>
      </w:r>
      <w:r w:rsidR="00A74EF5">
        <w:rPr>
          <w:rFonts w:asciiTheme="minorHAnsi" w:eastAsia="Times New Roman" w:hAnsiTheme="minorHAnsi" w:cs="Arial"/>
          <w:color w:val="222222"/>
          <w:sz w:val="24"/>
          <w:szCs w:val="24"/>
          <w:lang w:eastAsia="en-GB"/>
        </w:rPr>
        <w:t xml:space="preserve">d this when he claimed that </w:t>
      </w:r>
      <w:r w:rsidR="005814EA">
        <w:rPr>
          <w:rFonts w:asciiTheme="minorHAnsi" w:eastAsia="Times New Roman" w:hAnsiTheme="minorHAnsi" w:cs="Arial"/>
          <w:color w:val="222222"/>
          <w:sz w:val="24"/>
          <w:szCs w:val="24"/>
          <w:lang w:eastAsia="en-GB"/>
        </w:rPr>
        <w:t xml:space="preserve">school students should learn Latin for no other purpose than they could achieve alongside the elite, </w:t>
      </w:r>
      <w:r w:rsidR="00A74EF5">
        <w:rPr>
          <w:rFonts w:asciiTheme="minorHAnsi" w:eastAsia="Times New Roman" w:hAnsiTheme="minorHAnsi" w:cs="Arial"/>
          <w:color w:val="222222"/>
          <w:sz w:val="24"/>
          <w:szCs w:val="24"/>
          <w:lang w:eastAsia="en-GB"/>
        </w:rPr>
        <w:t xml:space="preserve">who exercised the cultural hegemony, and </w:t>
      </w:r>
      <w:r w:rsidR="005814EA">
        <w:rPr>
          <w:rFonts w:asciiTheme="minorHAnsi" w:eastAsia="Times New Roman" w:hAnsiTheme="minorHAnsi" w:cs="Arial"/>
          <w:color w:val="222222"/>
          <w:sz w:val="24"/>
          <w:szCs w:val="24"/>
          <w:lang w:eastAsia="en-GB"/>
        </w:rPr>
        <w:t>communicate with the elite, and hence be more likely to get into powerful roles</w:t>
      </w:r>
      <w:r w:rsidR="00A74EF5">
        <w:rPr>
          <w:rFonts w:asciiTheme="minorHAnsi" w:eastAsia="Times New Roman" w:hAnsiTheme="minorHAnsi" w:cs="Arial"/>
          <w:color w:val="222222"/>
          <w:sz w:val="24"/>
          <w:szCs w:val="24"/>
          <w:lang w:eastAsia="en-GB"/>
        </w:rPr>
        <w:t xml:space="preserve"> to enact their own cultural domination (see</w:t>
      </w:r>
      <w:r w:rsidR="007C3E77">
        <w:rPr>
          <w:rFonts w:asciiTheme="minorHAnsi" w:eastAsia="Times New Roman" w:hAnsiTheme="minorHAnsi" w:cs="Arial"/>
          <w:color w:val="222222"/>
          <w:sz w:val="24"/>
          <w:szCs w:val="24"/>
          <w:lang w:eastAsia="en-GB"/>
        </w:rPr>
        <w:t>, for example,</w:t>
      </w:r>
      <w:r w:rsidR="00A74EF5">
        <w:rPr>
          <w:rFonts w:asciiTheme="minorHAnsi" w:eastAsia="Times New Roman" w:hAnsiTheme="minorHAnsi" w:cs="Arial"/>
          <w:color w:val="222222"/>
          <w:sz w:val="24"/>
          <w:szCs w:val="24"/>
          <w:lang w:eastAsia="en-GB"/>
        </w:rPr>
        <w:t xml:space="preserve"> 1971)</w:t>
      </w:r>
      <w:r w:rsidR="005814EA">
        <w:rPr>
          <w:rFonts w:asciiTheme="minorHAnsi" w:eastAsia="Times New Roman" w:hAnsiTheme="minorHAnsi" w:cs="Arial"/>
          <w:color w:val="222222"/>
          <w:sz w:val="24"/>
          <w:szCs w:val="24"/>
          <w:lang w:eastAsia="en-GB"/>
        </w:rPr>
        <w:t xml:space="preserve">. </w:t>
      </w:r>
    </w:p>
    <w:p w:rsidR="005814EA" w:rsidRPr="00A74EF5" w:rsidRDefault="00A74EF5" w:rsidP="007C3E77">
      <w:pPr>
        <w:spacing w:after="80" w:line="240" w:lineRule="auto"/>
        <w:rPr>
          <w:rFonts w:asciiTheme="minorHAnsi" w:hAnsiTheme="minorHAnsi"/>
          <w:sz w:val="24"/>
          <w:szCs w:val="24"/>
        </w:rPr>
      </w:pPr>
      <w:r>
        <w:rPr>
          <w:rFonts w:asciiTheme="minorHAnsi" w:eastAsia="Times New Roman" w:hAnsiTheme="minorHAnsi" w:cs="Arial"/>
          <w:color w:val="222222"/>
          <w:sz w:val="24"/>
          <w:szCs w:val="24"/>
          <w:lang w:eastAsia="en-GB"/>
        </w:rPr>
        <w:lastRenderedPageBreak/>
        <w:t xml:space="preserve">This leaves us with the problem of knowing what is of universal value in elite culture, and what can be jettisoned.  </w:t>
      </w:r>
      <w:r w:rsidR="005814EA">
        <w:rPr>
          <w:rFonts w:asciiTheme="minorHAnsi" w:eastAsia="Times New Roman" w:hAnsiTheme="minorHAnsi" w:cs="Arial"/>
          <w:color w:val="222222"/>
          <w:sz w:val="24"/>
          <w:szCs w:val="24"/>
          <w:lang w:eastAsia="en-GB"/>
        </w:rPr>
        <w:t>On the wa</w:t>
      </w:r>
      <w:r>
        <w:rPr>
          <w:rFonts w:asciiTheme="minorHAnsi" w:eastAsia="Times New Roman" w:hAnsiTheme="minorHAnsi" w:cs="Arial"/>
          <w:color w:val="222222"/>
          <w:sz w:val="24"/>
          <w:szCs w:val="24"/>
          <w:lang w:eastAsia="en-GB"/>
        </w:rPr>
        <w:t>y to these empowerment goals an educator</w:t>
      </w:r>
      <w:r w:rsidR="005814EA">
        <w:rPr>
          <w:rFonts w:asciiTheme="minorHAnsi" w:eastAsia="Times New Roman" w:hAnsiTheme="minorHAnsi" w:cs="Arial"/>
          <w:color w:val="222222"/>
          <w:sz w:val="24"/>
          <w:szCs w:val="24"/>
          <w:lang w:eastAsia="en-GB"/>
        </w:rPr>
        <w:t xml:space="preserve"> could hope that the some students would begin to enjoy the </w:t>
      </w:r>
      <w:r w:rsidR="007C3E77">
        <w:rPr>
          <w:rFonts w:asciiTheme="minorHAnsi" w:eastAsia="Times New Roman" w:hAnsiTheme="minorHAnsi" w:cs="Arial"/>
          <w:color w:val="222222"/>
          <w:sz w:val="24"/>
          <w:szCs w:val="24"/>
          <w:lang w:eastAsia="en-GB"/>
        </w:rPr>
        <w:t>so-called elite</w:t>
      </w:r>
      <w:r w:rsidR="005814EA">
        <w:rPr>
          <w:rFonts w:asciiTheme="minorHAnsi" w:eastAsia="Times New Roman" w:hAnsiTheme="minorHAnsi" w:cs="Arial"/>
          <w:color w:val="222222"/>
          <w:sz w:val="24"/>
          <w:szCs w:val="24"/>
          <w:lang w:eastAsia="en-GB"/>
        </w:rPr>
        <w:t xml:space="preserve"> culture for its own sake , and maybe even observe ways to transform it for the greater good.  As examples, being good mathematics has for several generations been seen as a route out of working class culture for clever students whose arts and language skills might be more restricted by their background; classical drama can be a vehicle for actors from working-class backgrounds to convey serious social mess</w:t>
      </w:r>
      <w:r w:rsidR="007C3E77">
        <w:rPr>
          <w:rFonts w:asciiTheme="minorHAnsi" w:eastAsia="Times New Roman" w:hAnsiTheme="minorHAnsi" w:cs="Arial"/>
          <w:color w:val="222222"/>
          <w:sz w:val="24"/>
          <w:szCs w:val="24"/>
          <w:lang w:eastAsia="en-GB"/>
        </w:rPr>
        <w:t>ages through engaging with received</w:t>
      </w:r>
      <w:r w:rsidR="005814EA">
        <w:rPr>
          <w:rFonts w:asciiTheme="minorHAnsi" w:eastAsia="Times New Roman" w:hAnsiTheme="minorHAnsi" w:cs="Arial"/>
          <w:color w:val="222222"/>
          <w:sz w:val="24"/>
          <w:szCs w:val="24"/>
          <w:lang w:eastAsia="en-GB"/>
        </w:rPr>
        <w:t xml:space="preserve"> culture ( e.g. Maxine </w:t>
      </w:r>
      <w:proofErr w:type="spellStart"/>
      <w:r w:rsidR="005814EA">
        <w:rPr>
          <w:rFonts w:asciiTheme="minorHAnsi" w:eastAsia="Times New Roman" w:hAnsiTheme="minorHAnsi" w:cs="Arial"/>
          <w:color w:val="222222"/>
          <w:sz w:val="24"/>
          <w:szCs w:val="24"/>
          <w:lang w:eastAsia="en-GB"/>
        </w:rPr>
        <w:t>Peake's</w:t>
      </w:r>
      <w:proofErr w:type="spellEnd"/>
      <w:r w:rsidR="005814EA">
        <w:rPr>
          <w:rFonts w:asciiTheme="minorHAnsi" w:eastAsia="Times New Roman" w:hAnsiTheme="minorHAnsi" w:cs="Arial"/>
          <w:color w:val="222222"/>
          <w:sz w:val="24"/>
          <w:szCs w:val="24"/>
          <w:lang w:eastAsia="en-GB"/>
        </w:rPr>
        <w:t xml:space="preserve"> recent Hamlet</w:t>
      </w:r>
      <w:r w:rsidR="007C3E77">
        <w:rPr>
          <w:rFonts w:asciiTheme="minorHAnsi" w:eastAsia="Times New Roman" w:hAnsiTheme="minorHAnsi" w:cs="Arial"/>
          <w:color w:val="222222"/>
          <w:sz w:val="24"/>
          <w:szCs w:val="24"/>
          <w:lang w:eastAsia="en-GB"/>
        </w:rPr>
        <w:t xml:space="preserve"> in which she dealt with hypocrisy</w:t>
      </w:r>
      <w:r w:rsidR="005814EA">
        <w:rPr>
          <w:rFonts w:asciiTheme="minorHAnsi" w:eastAsia="Times New Roman" w:hAnsiTheme="minorHAnsi" w:cs="Arial"/>
          <w:color w:val="222222"/>
          <w:sz w:val="24"/>
          <w:szCs w:val="24"/>
          <w:lang w:eastAsia="en-GB"/>
        </w:rPr>
        <w:t xml:space="preserve">).  </w:t>
      </w:r>
    </w:p>
    <w:p w:rsidR="005A6D52" w:rsidRPr="005814EA" w:rsidRDefault="005A6D52" w:rsidP="007C3E77">
      <w:pPr>
        <w:spacing w:after="80" w:line="240" w:lineRule="auto"/>
        <w:rPr>
          <w:rFonts w:asciiTheme="minorHAnsi" w:eastAsia="Times New Roman" w:hAnsiTheme="minorHAnsi" w:cs="Arial"/>
          <w:color w:val="222222"/>
          <w:sz w:val="24"/>
          <w:szCs w:val="24"/>
          <w:lang w:eastAsia="en-GB"/>
        </w:rPr>
      </w:pPr>
      <w:r w:rsidRPr="00BD61F7">
        <w:rPr>
          <w:rFonts w:asciiTheme="minorHAnsi" w:eastAsia="Times New Roman" w:hAnsiTheme="minorHAnsi" w:cs="Arial"/>
          <w:color w:val="auto"/>
          <w:sz w:val="24"/>
          <w:szCs w:val="24"/>
          <w:lang w:eastAsia="en-GB"/>
        </w:rPr>
        <w:t xml:space="preserve">While Bishop's insights are helpful in challenging assumptions about intuitive concepts and cultural support for mathematics learning, </w:t>
      </w:r>
      <w:r>
        <w:rPr>
          <w:rFonts w:asciiTheme="minorHAnsi" w:eastAsia="Times New Roman" w:hAnsiTheme="minorHAnsi" w:cs="Arial"/>
          <w:color w:val="auto"/>
          <w:sz w:val="24"/>
          <w:szCs w:val="24"/>
          <w:lang w:eastAsia="en-GB"/>
        </w:rPr>
        <w:t>a curriculum based on these</w:t>
      </w:r>
      <w:r w:rsidR="005814EA">
        <w:rPr>
          <w:rFonts w:asciiTheme="minorHAnsi" w:eastAsia="Times New Roman" w:hAnsiTheme="minorHAnsi" w:cs="Arial"/>
          <w:color w:val="auto"/>
          <w:sz w:val="24"/>
          <w:szCs w:val="24"/>
          <w:lang w:eastAsia="en-GB"/>
        </w:rPr>
        <w:t xml:space="preserve"> can</w:t>
      </w:r>
      <w:r>
        <w:rPr>
          <w:rFonts w:asciiTheme="minorHAnsi" w:eastAsia="Times New Roman" w:hAnsiTheme="minorHAnsi" w:cs="Arial"/>
          <w:color w:val="auto"/>
          <w:sz w:val="24"/>
          <w:szCs w:val="24"/>
          <w:lang w:eastAsia="en-GB"/>
        </w:rPr>
        <w:t xml:space="preserve"> </w:t>
      </w:r>
      <w:r w:rsidR="005814EA">
        <w:rPr>
          <w:rFonts w:asciiTheme="minorHAnsi" w:eastAsia="Times New Roman" w:hAnsiTheme="minorHAnsi" w:cs="Arial"/>
          <w:color w:val="auto"/>
          <w:sz w:val="24"/>
          <w:szCs w:val="24"/>
          <w:lang w:eastAsia="en-GB"/>
        </w:rPr>
        <w:t xml:space="preserve">trap </w:t>
      </w:r>
      <w:r w:rsidRPr="00BD61F7">
        <w:rPr>
          <w:rFonts w:asciiTheme="minorHAnsi" w:hAnsiTheme="minorHAnsi"/>
          <w:color w:val="auto"/>
          <w:sz w:val="24"/>
          <w:szCs w:val="24"/>
        </w:rPr>
        <w:t xml:space="preserve">students into </w:t>
      </w:r>
      <w:r w:rsidR="00A74EF5">
        <w:rPr>
          <w:rFonts w:asciiTheme="minorHAnsi" w:hAnsiTheme="minorHAnsi"/>
          <w:color w:val="auto"/>
          <w:sz w:val="24"/>
          <w:szCs w:val="24"/>
        </w:rPr>
        <w:t>'the machinery' of life.  It</w:t>
      </w:r>
      <w:r w:rsidRPr="00BD61F7">
        <w:rPr>
          <w:rFonts w:asciiTheme="minorHAnsi" w:hAnsiTheme="minorHAnsi"/>
          <w:color w:val="auto"/>
          <w:sz w:val="24"/>
          <w:szCs w:val="24"/>
        </w:rPr>
        <w:t xml:space="preserve"> works on the emotions of </w:t>
      </w:r>
      <w:r>
        <w:rPr>
          <w:rFonts w:asciiTheme="minorHAnsi" w:hAnsiTheme="minorHAnsi"/>
          <w:color w:val="auto"/>
          <w:sz w:val="24"/>
          <w:szCs w:val="24"/>
        </w:rPr>
        <w:t xml:space="preserve">social </w:t>
      </w:r>
      <w:r w:rsidRPr="00BD61F7">
        <w:rPr>
          <w:rFonts w:asciiTheme="minorHAnsi" w:hAnsiTheme="minorHAnsi"/>
          <w:color w:val="auto"/>
          <w:sz w:val="24"/>
          <w:szCs w:val="24"/>
        </w:rPr>
        <w:t xml:space="preserve">belonging, and hence fear of alienation:  </w:t>
      </w:r>
      <w:r w:rsidR="005814EA">
        <w:rPr>
          <w:rFonts w:asciiTheme="minorHAnsi" w:hAnsiTheme="minorHAnsi"/>
          <w:color w:val="auto"/>
          <w:sz w:val="24"/>
          <w:szCs w:val="24"/>
        </w:rPr>
        <w:t>"</w:t>
      </w:r>
      <w:r w:rsidRPr="00BD61F7">
        <w:rPr>
          <w:rFonts w:asciiTheme="minorHAnsi" w:hAnsiTheme="minorHAnsi"/>
          <w:color w:val="auto"/>
          <w:sz w:val="24"/>
          <w:szCs w:val="24"/>
        </w:rPr>
        <w:t>if you make me do them another way I am disorientated and also alienated from my group</w:t>
      </w:r>
      <w:r w:rsidR="005814EA">
        <w:rPr>
          <w:rFonts w:asciiTheme="minorHAnsi" w:hAnsiTheme="minorHAnsi"/>
          <w:color w:val="auto"/>
          <w:sz w:val="24"/>
          <w:szCs w:val="24"/>
        </w:rPr>
        <w:t>"</w:t>
      </w:r>
      <w:r w:rsidR="00A74EF5">
        <w:rPr>
          <w:rFonts w:asciiTheme="minorHAnsi" w:hAnsiTheme="minorHAnsi"/>
          <w:color w:val="auto"/>
          <w:sz w:val="24"/>
          <w:szCs w:val="24"/>
        </w:rPr>
        <w:t>; "I don't want to look like a swot in front of my cool friends"</w:t>
      </w:r>
      <w:r>
        <w:rPr>
          <w:rFonts w:asciiTheme="minorHAnsi" w:hAnsiTheme="minorHAnsi"/>
          <w:color w:val="auto"/>
          <w:sz w:val="24"/>
          <w:szCs w:val="24"/>
        </w:rPr>
        <w:t>. Clashes between school and home are frequent, but these are not necessarily because school is offering high mathematical culture pre-</w:t>
      </w:r>
      <w:proofErr w:type="spellStart"/>
      <w:r>
        <w:rPr>
          <w:rFonts w:asciiTheme="minorHAnsi" w:hAnsiTheme="minorHAnsi"/>
          <w:color w:val="auto"/>
          <w:sz w:val="24"/>
          <w:szCs w:val="24"/>
        </w:rPr>
        <w:t>Tylor</w:t>
      </w:r>
      <w:proofErr w:type="spellEnd"/>
      <w:r>
        <w:rPr>
          <w:rFonts w:asciiTheme="minorHAnsi" w:hAnsiTheme="minorHAnsi"/>
          <w:color w:val="auto"/>
          <w:sz w:val="24"/>
          <w:szCs w:val="24"/>
        </w:rPr>
        <w:t xml:space="preserve">.  Such clashes more usually occur because schools try to offer something different to the </w:t>
      </w:r>
      <w:r w:rsidR="00A74EF5">
        <w:rPr>
          <w:rFonts w:asciiTheme="minorHAnsi" w:hAnsiTheme="minorHAnsi"/>
          <w:color w:val="auto"/>
          <w:sz w:val="24"/>
          <w:szCs w:val="24"/>
        </w:rPr>
        <w:t xml:space="preserve">high </w:t>
      </w:r>
      <w:r>
        <w:rPr>
          <w:rFonts w:asciiTheme="minorHAnsi" w:hAnsiTheme="minorHAnsi"/>
          <w:color w:val="auto"/>
          <w:sz w:val="24"/>
          <w:szCs w:val="24"/>
        </w:rPr>
        <w:t xml:space="preserve">mathematics culture that parents expect schools to offer.  Significant numbers of parents expect children to be taught certain arithmetical algorithms, whether they bear any relation to home culture, </w:t>
      </w:r>
      <w:proofErr w:type="spellStart"/>
      <w:r>
        <w:rPr>
          <w:rFonts w:asciiTheme="minorHAnsi" w:hAnsiTheme="minorHAnsi"/>
          <w:color w:val="auto"/>
          <w:sz w:val="24"/>
          <w:szCs w:val="24"/>
        </w:rPr>
        <w:t>everyday</w:t>
      </w:r>
      <w:proofErr w:type="spellEnd"/>
      <w:r>
        <w:rPr>
          <w:rFonts w:asciiTheme="minorHAnsi" w:hAnsiTheme="minorHAnsi"/>
          <w:color w:val="auto"/>
          <w:sz w:val="24"/>
          <w:szCs w:val="24"/>
        </w:rPr>
        <w:t xml:space="preserve"> practices, or even conceptual understanding. </w:t>
      </w:r>
      <w:r w:rsidR="005814EA">
        <w:rPr>
          <w:rFonts w:asciiTheme="minorHAnsi" w:hAnsiTheme="minorHAnsi"/>
          <w:color w:val="auto"/>
          <w:sz w:val="24"/>
          <w:szCs w:val="24"/>
        </w:rPr>
        <w:t xml:space="preserve"> A typical Hindu parent of a child in an East End school does not expect their children to be taught Vedic arithmetic methods instead of the high status international methods recognised in examinations, although Vedic arithmetic can be used imaginatively by teachers to introduce several standard algebraic structures.  As Snow would ask, who are today's </w:t>
      </w:r>
      <w:r>
        <w:rPr>
          <w:rFonts w:asciiTheme="minorHAnsi" w:hAnsiTheme="minorHAnsi"/>
          <w:color w:val="auto"/>
          <w:sz w:val="24"/>
          <w:szCs w:val="24"/>
        </w:rPr>
        <w:t>Luddites</w:t>
      </w:r>
      <w:r w:rsidR="005814EA">
        <w:rPr>
          <w:rFonts w:asciiTheme="minorHAnsi" w:hAnsiTheme="minorHAnsi"/>
          <w:color w:val="auto"/>
          <w:sz w:val="24"/>
          <w:szCs w:val="24"/>
        </w:rPr>
        <w:t xml:space="preserve"> in discussions about mathematics and background culture?  </w:t>
      </w:r>
      <w:r>
        <w:rPr>
          <w:rFonts w:asciiTheme="minorHAnsi" w:hAnsiTheme="minorHAnsi"/>
          <w:color w:val="auto"/>
          <w:sz w:val="24"/>
          <w:szCs w:val="24"/>
        </w:rPr>
        <w:t xml:space="preserve">Parents expect schools to </w:t>
      </w:r>
      <w:proofErr w:type="spellStart"/>
      <w:r>
        <w:rPr>
          <w:rFonts w:asciiTheme="minorHAnsi" w:hAnsiTheme="minorHAnsi"/>
          <w:color w:val="auto"/>
          <w:sz w:val="24"/>
          <w:szCs w:val="24"/>
        </w:rPr>
        <w:t>enculturate</w:t>
      </w:r>
      <w:proofErr w:type="spellEnd"/>
      <w:r>
        <w:rPr>
          <w:rFonts w:asciiTheme="minorHAnsi" w:hAnsiTheme="minorHAnsi"/>
          <w:color w:val="auto"/>
          <w:sz w:val="24"/>
          <w:szCs w:val="24"/>
        </w:rPr>
        <w:t xml:space="preserve"> students into school mathematics culture which is neither mathematical nor everyday but has its own sets of values and standards, warra</w:t>
      </w:r>
      <w:r w:rsidR="005814EA">
        <w:rPr>
          <w:rFonts w:asciiTheme="minorHAnsi" w:hAnsiTheme="minorHAnsi"/>
          <w:color w:val="auto"/>
          <w:sz w:val="24"/>
          <w:szCs w:val="24"/>
        </w:rPr>
        <w:t>nts for truth and purposes which are</w:t>
      </w:r>
      <w:r>
        <w:rPr>
          <w:rFonts w:asciiTheme="minorHAnsi" w:hAnsiTheme="minorHAnsi"/>
          <w:color w:val="auto"/>
          <w:sz w:val="24"/>
          <w:szCs w:val="24"/>
        </w:rPr>
        <w:t xml:space="preserve"> </w:t>
      </w:r>
      <w:r>
        <w:t>both a degradation of mathematics and a degradation of everyday culture</w:t>
      </w:r>
      <w:r w:rsidR="00E050D8">
        <w:t xml:space="preserve"> - it is the machinery, to use Arn</w:t>
      </w:r>
      <w:r w:rsidR="005814EA">
        <w:t>old's term, used to get grades</w:t>
      </w:r>
      <w:r w:rsidR="00E050D8">
        <w:t xml:space="preserve"> </w:t>
      </w:r>
      <w:r>
        <w:t xml:space="preserve"> (</w:t>
      </w:r>
      <w:r w:rsidR="00E050D8">
        <w:t xml:space="preserve">see </w:t>
      </w:r>
      <w:r w:rsidR="00A74EF5">
        <w:t>Watson 2008</w:t>
      </w:r>
      <w:r w:rsidR="00E050D8">
        <w:t xml:space="preserve"> for more on this</w:t>
      </w:r>
      <w:r>
        <w:t>).</w:t>
      </w:r>
    </w:p>
    <w:p w:rsidR="005A6D52" w:rsidRPr="00A74EF5" w:rsidRDefault="005A6D52" w:rsidP="007C3E77">
      <w:pPr>
        <w:spacing w:after="80" w:line="240" w:lineRule="auto"/>
      </w:pPr>
      <w:r>
        <w:t>Connecting with the everyday cultu</w:t>
      </w:r>
      <w:r w:rsidR="005814EA">
        <w:t>re of adolescents is a difficult</w:t>
      </w:r>
      <w:r>
        <w:t xml:space="preserve"> task.  The whole point about youth culture is that it is dynamic, fluctuating and immediate,  You have to give yourself primarily to the task of living it to understand it, i.e. you have to be young and in touch.  Importing capabilities and habits from current 'youth culture' into the classroom</w:t>
      </w:r>
      <w:r w:rsidR="005814EA">
        <w:t xml:space="preserve"> without a full understanding</w:t>
      </w:r>
      <w:r>
        <w:t xml:space="preserve"> is </w:t>
      </w:r>
      <w:r w:rsidR="005814EA">
        <w:t>doomed; as soon as these ideas</w:t>
      </w:r>
      <w:r>
        <w:t xml:space="preserve"> enter the classroom they become something else</w:t>
      </w:r>
      <w:r w:rsidR="005814EA">
        <w:t>, something schooled</w:t>
      </w:r>
      <w:r w:rsidR="00A74EF5">
        <w:t xml:space="preserve"> and either alien or risi</w:t>
      </w:r>
      <w:r w:rsidR="005814EA">
        <w:t>ble</w:t>
      </w:r>
      <w:r>
        <w:t>.  Instead teachers need to aim to engage students as the people they are by drawing on capabilities as human beings, not</w:t>
      </w:r>
      <w:r w:rsidR="00A74EF5">
        <w:t xml:space="preserve"> by trying to match what happens out of school and getting it wrong. Mathematics educators working with street children in Durban</w:t>
      </w:r>
      <w:r w:rsidR="00996027">
        <w:t>, Natal,</w:t>
      </w:r>
      <w:r w:rsidR="00A74EF5">
        <w:t xml:space="preserve"> realised that adolescent girls </w:t>
      </w:r>
      <w:r w:rsidR="00A74EF5" w:rsidRPr="00A74EF5">
        <w:rPr>
          <w:i/>
        </w:rPr>
        <w:t>wanted</w:t>
      </w:r>
      <w:r w:rsidR="00A74EF5">
        <w:rPr>
          <w:i/>
        </w:rPr>
        <w:t xml:space="preserve"> </w:t>
      </w:r>
      <w:r w:rsidR="00A74EF5">
        <w:t>school to be different and safe, and not a mirror of their out-of-school economic behaviour (</w:t>
      </w:r>
      <w:proofErr w:type="spellStart"/>
      <w:r w:rsidR="00A74EF5">
        <w:t>Vithal</w:t>
      </w:r>
      <w:proofErr w:type="spellEnd"/>
      <w:r w:rsidR="00A74EF5">
        <w:t>, 2003). With high percentages of children in England living in poverty, similar issues may arise here.</w:t>
      </w:r>
    </w:p>
    <w:p w:rsidR="00E050D8" w:rsidRPr="00E050D8" w:rsidRDefault="005A6D52" w:rsidP="007C3E77">
      <w:pPr>
        <w:spacing w:after="80" w:line="240" w:lineRule="auto"/>
        <w:rPr>
          <w:rFonts w:asciiTheme="minorHAnsi" w:eastAsia="Times New Roman" w:hAnsiTheme="minorHAnsi" w:cs="Arial"/>
          <w:color w:val="222222"/>
          <w:sz w:val="24"/>
          <w:szCs w:val="24"/>
          <w:lang w:eastAsia="en-GB"/>
        </w:rPr>
      </w:pPr>
      <w:r>
        <w:rPr>
          <w:rFonts w:asciiTheme="minorHAnsi" w:eastAsia="Times New Roman" w:hAnsiTheme="minorHAnsi" w:cs="Arial"/>
          <w:color w:val="222222"/>
          <w:sz w:val="24"/>
          <w:szCs w:val="24"/>
          <w:lang w:eastAsia="en-GB"/>
        </w:rPr>
        <w:t>How, then, can we view the challenge to make school mathematics more culturally relevant for all while not degrading</w:t>
      </w:r>
      <w:r w:rsidR="00A74EF5">
        <w:rPr>
          <w:rFonts w:asciiTheme="minorHAnsi" w:eastAsia="Times New Roman" w:hAnsiTheme="minorHAnsi" w:cs="Arial"/>
          <w:color w:val="222222"/>
          <w:sz w:val="24"/>
          <w:szCs w:val="24"/>
          <w:lang w:eastAsia="en-GB"/>
        </w:rPr>
        <w:t xml:space="preserve"> or inappropriately assuming</w:t>
      </w:r>
      <w:r>
        <w:rPr>
          <w:rFonts w:asciiTheme="minorHAnsi" w:eastAsia="Times New Roman" w:hAnsiTheme="minorHAnsi" w:cs="Arial"/>
          <w:color w:val="222222"/>
          <w:sz w:val="24"/>
          <w:szCs w:val="24"/>
          <w:lang w:eastAsia="en-GB"/>
        </w:rPr>
        <w:t xml:space="preserve"> either mathematical culture, or any other culture, including </w:t>
      </w:r>
      <w:r w:rsidRPr="00E050D8">
        <w:rPr>
          <w:rFonts w:asciiTheme="minorHAnsi" w:eastAsia="Times New Roman" w:hAnsiTheme="minorHAnsi" w:cs="Arial"/>
          <w:color w:val="222222"/>
          <w:sz w:val="24"/>
          <w:szCs w:val="24"/>
          <w:lang w:eastAsia="en-GB"/>
        </w:rPr>
        <w:t>everyday culture?</w:t>
      </w:r>
    </w:p>
    <w:p w:rsidR="00E050D8" w:rsidRPr="00A74EF5" w:rsidRDefault="005A6D52" w:rsidP="007C3E77">
      <w:pPr>
        <w:spacing w:after="80" w:line="240" w:lineRule="auto"/>
        <w:rPr>
          <w:rFonts w:asciiTheme="minorHAnsi" w:eastAsia="Times New Roman" w:hAnsiTheme="minorHAnsi" w:cs="Arial"/>
          <w:color w:val="222222"/>
          <w:sz w:val="24"/>
          <w:szCs w:val="24"/>
          <w:lang w:eastAsia="en-GB"/>
        </w:rPr>
      </w:pPr>
      <w:r w:rsidRPr="00E050D8">
        <w:rPr>
          <w:rFonts w:asciiTheme="minorHAnsi" w:eastAsia="Times New Roman" w:hAnsiTheme="minorHAnsi" w:cs="Arial"/>
          <w:color w:val="auto"/>
          <w:sz w:val="24"/>
          <w:szCs w:val="24"/>
          <w:lang w:eastAsia="en-GB"/>
        </w:rPr>
        <w:t>Fisher, Harvard profess</w:t>
      </w:r>
      <w:r w:rsidR="00A74EF5">
        <w:rPr>
          <w:rFonts w:asciiTheme="minorHAnsi" w:eastAsia="Times New Roman" w:hAnsiTheme="minorHAnsi" w:cs="Arial"/>
          <w:color w:val="auto"/>
          <w:sz w:val="24"/>
          <w:szCs w:val="24"/>
          <w:lang w:eastAsia="en-GB"/>
        </w:rPr>
        <w:t>or of aesthetics,</w:t>
      </w:r>
      <w:r w:rsidR="005814EA">
        <w:rPr>
          <w:rFonts w:asciiTheme="minorHAnsi" w:eastAsia="Times New Roman" w:hAnsiTheme="minorHAnsi" w:cs="Arial"/>
          <w:color w:val="auto"/>
          <w:sz w:val="24"/>
          <w:szCs w:val="24"/>
          <w:lang w:eastAsia="en-GB"/>
        </w:rPr>
        <w:t xml:space="preserve"> gets somewhere close </w:t>
      </w:r>
      <w:r w:rsidRPr="00E050D8">
        <w:rPr>
          <w:rFonts w:asciiTheme="minorHAnsi" w:eastAsia="Times New Roman" w:hAnsiTheme="minorHAnsi" w:cs="Arial"/>
          <w:color w:val="auto"/>
          <w:sz w:val="24"/>
          <w:szCs w:val="24"/>
          <w:lang w:eastAsia="en-GB"/>
        </w:rPr>
        <w:t>when he connects wonder with wondering</w:t>
      </w:r>
      <w:r w:rsidR="00A74EF5">
        <w:rPr>
          <w:rFonts w:asciiTheme="minorHAnsi" w:eastAsia="Times New Roman" w:hAnsiTheme="minorHAnsi" w:cs="Arial"/>
          <w:color w:val="auto"/>
          <w:sz w:val="24"/>
          <w:szCs w:val="24"/>
          <w:lang w:eastAsia="en-GB"/>
        </w:rPr>
        <w:t xml:space="preserve"> (1999)</w:t>
      </w:r>
      <w:r w:rsidRPr="00E050D8">
        <w:rPr>
          <w:rFonts w:asciiTheme="minorHAnsi" w:eastAsia="Times New Roman" w:hAnsiTheme="minorHAnsi" w:cs="Arial"/>
          <w:color w:val="auto"/>
          <w:sz w:val="24"/>
          <w:szCs w:val="24"/>
          <w:lang w:eastAsia="en-GB"/>
        </w:rPr>
        <w:t xml:space="preserve">.  Instead of allowing 'wonder' to stick around with 'awe' and assuming that everyone reacts similarly to the visual revelations that the inner circle of </w:t>
      </w:r>
      <w:proofErr w:type="spellStart"/>
      <w:r w:rsidRPr="00E050D8">
        <w:rPr>
          <w:rFonts w:asciiTheme="minorHAnsi" w:eastAsia="Times New Roman" w:hAnsiTheme="minorHAnsi" w:cs="Arial"/>
          <w:color w:val="auto"/>
          <w:sz w:val="24"/>
          <w:szCs w:val="24"/>
          <w:lang w:eastAsia="en-GB"/>
        </w:rPr>
        <w:t>knowers</w:t>
      </w:r>
      <w:proofErr w:type="spellEnd"/>
      <w:r w:rsidRPr="00E050D8">
        <w:rPr>
          <w:rFonts w:asciiTheme="minorHAnsi" w:eastAsia="Times New Roman" w:hAnsiTheme="minorHAnsi" w:cs="Arial"/>
          <w:color w:val="auto"/>
          <w:sz w:val="24"/>
          <w:szCs w:val="24"/>
          <w:lang w:eastAsia="en-GB"/>
        </w:rPr>
        <w:t xml:space="preserve"> see as beautiful, he </w:t>
      </w:r>
      <w:r w:rsidR="00E050D8" w:rsidRPr="00E050D8">
        <w:rPr>
          <w:rFonts w:asciiTheme="minorHAnsi" w:eastAsia="Times New Roman" w:hAnsiTheme="minorHAnsi" w:cs="Arial"/>
          <w:color w:val="auto"/>
          <w:sz w:val="24"/>
          <w:szCs w:val="24"/>
          <w:lang w:eastAsia="en-GB"/>
        </w:rPr>
        <w:t xml:space="preserve">attached it instead to the arousal of curiosity, triggered by </w:t>
      </w:r>
      <w:r w:rsidR="00E050D8" w:rsidRPr="00E050D8">
        <w:rPr>
          <w:rFonts w:asciiTheme="minorHAnsi" w:eastAsia="Times New Roman" w:hAnsiTheme="minorHAnsi" w:cs="Arial"/>
          <w:color w:val="auto"/>
          <w:sz w:val="24"/>
          <w:szCs w:val="24"/>
          <w:lang w:eastAsia="en-GB"/>
        </w:rPr>
        <w:lastRenderedPageBreak/>
        <w:t>something that strikes us as beautiful, puzzling, or extraordinary in some way. One cannot wonder, he claims, about anything that is ordinary.  Ordinariness promotes no curiosity, no wondering, no wonder.  However, he dissociates himself from what Kant called 'the sublime' since that implies external giving of what is amazing which has a religious edge</w:t>
      </w:r>
      <w:r w:rsidR="00A74EF5">
        <w:rPr>
          <w:rFonts w:asciiTheme="minorHAnsi" w:eastAsia="Times New Roman" w:hAnsiTheme="minorHAnsi" w:cs="Arial"/>
          <w:color w:val="auto"/>
          <w:sz w:val="24"/>
          <w:szCs w:val="24"/>
          <w:lang w:eastAsia="en-GB"/>
        </w:rPr>
        <w:t xml:space="preserve"> (</w:t>
      </w:r>
      <w:r w:rsidR="00996027">
        <w:rPr>
          <w:rFonts w:asciiTheme="minorHAnsi" w:eastAsia="Times New Roman" w:hAnsiTheme="minorHAnsi" w:cs="Arial"/>
          <w:color w:val="auto"/>
          <w:sz w:val="24"/>
          <w:szCs w:val="24"/>
          <w:lang w:eastAsia="en-GB"/>
        </w:rPr>
        <w:t xml:space="preserve">Kant, </w:t>
      </w:r>
      <w:r w:rsidR="00A74EF5">
        <w:rPr>
          <w:rFonts w:asciiTheme="minorHAnsi" w:eastAsia="Times New Roman" w:hAnsiTheme="minorHAnsi" w:cs="Arial"/>
          <w:color w:val="auto"/>
          <w:sz w:val="24"/>
          <w:szCs w:val="24"/>
          <w:lang w:eastAsia="en-GB"/>
        </w:rPr>
        <w:t>1790)</w:t>
      </w:r>
      <w:r w:rsidR="00E050D8" w:rsidRPr="00E050D8">
        <w:rPr>
          <w:rFonts w:asciiTheme="minorHAnsi" w:eastAsia="Times New Roman" w:hAnsiTheme="minorHAnsi" w:cs="Arial"/>
          <w:color w:val="auto"/>
          <w:sz w:val="24"/>
          <w:szCs w:val="24"/>
          <w:lang w:eastAsia="en-GB"/>
        </w:rPr>
        <w:t xml:space="preserve">.  Instead, wondering arises from </w:t>
      </w:r>
      <w:r w:rsidR="00A74EF5">
        <w:rPr>
          <w:rFonts w:asciiTheme="minorHAnsi" w:eastAsia="Times New Roman" w:hAnsiTheme="minorHAnsi" w:cs="Arial"/>
          <w:color w:val="auto"/>
          <w:sz w:val="24"/>
          <w:szCs w:val="24"/>
          <w:lang w:eastAsia="en-GB"/>
        </w:rPr>
        <w:t xml:space="preserve">something innate </w:t>
      </w:r>
      <w:r w:rsidR="00E050D8" w:rsidRPr="00E050D8">
        <w:rPr>
          <w:rFonts w:asciiTheme="minorHAnsi" w:eastAsia="Times New Roman" w:hAnsiTheme="minorHAnsi" w:cs="Arial"/>
          <w:color w:val="auto"/>
          <w:sz w:val="24"/>
          <w:szCs w:val="24"/>
          <w:lang w:eastAsia="en-GB"/>
        </w:rPr>
        <w:t>wi</w:t>
      </w:r>
      <w:r w:rsidR="00A74EF5">
        <w:rPr>
          <w:rFonts w:asciiTheme="minorHAnsi" w:eastAsia="Times New Roman" w:hAnsiTheme="minorHAnsi" w:cs="Arial"/>
          <w:color w:val="auto"/>
          <w:sz w:val="24"/>
          <w:szCs w:val="24"/>
          <w:lang w:eastAsia="en-GB"/>
        </w:rPr>
        <w:t>thin each of us,</w:t>
      </w:r>
      <w:r w:rsidR="00E050D8" w:rsidRPr="00E050D8">
        <w:rPr>
          <w:rFonts w:asciiTheme="minorHAnsi" w:eastAsia="Times New Roman" w:hAnsiTheme="minorHAnsi" w:cs="Arial"/>
          <w:color w:val="auto"/>
          <w:sz w:val="24"/>
          <w:szCs w:val="24"/>
          <w:lang w:eastAsia="en-GB"/>
        </w:rPr>
        <w:t xml:space="preserve"> and has an intellectual edge.  In some ways, this dissociation from the sublime is a pity because Kant addresses a 'mathematical sublime' and a</w:t>
      </w:r>
      <w:r w:rsidR="005814EA">
        <w:rPr>
          <w:rFonts w:asciiTheme="minorHAnsi" w:eastAsia="Times New Roman" w:hAnsiTheme="minorHAnsi" w:cs="Arial"/>
          <w:color w:val="auto"/>
          <w:sz w:val="24"/>
          <w:szCs w:val="24"/>
          <w:lang w:eastAsia="en-GB"/>
        </w:rPr>
        <w:t xml:space="preserve"> </w:t>
      </w:r>
      <w:r w:rsidR="00E050D8" w:rsidRPr="00E050D8">
        <w:rPr>
          <w:rFonts w:asciiTheme="minorHAnsi" w:eastAsia="Times New Roman" w:hAnsiTheme="minorHAnsi" w:cs="Arial"/>
          <w:color w:val="auto"/>
          <w:sz w:val="24"/>
          <w:szCs w:val="24"/>
          <w:lang w:eastAsia="en-GB"/>
        </w:rPr>
        <w:t>' dynamic sublime'</w:t>
      </w:r>
      <w:r w:rsidR="005814EA">
        <w:rPr>
          <w:rFonts w:asciiTheme="minorHAnsi" w:eastAsia="Times New Roman" w:hAnsiTheme="minorHAnsi" w:cs="Arial"/>
          <w:color w:val="auto"/>
          <w:sz w:val="24"/>
          <w:szCs w:val="24"/>
          <w:lang w:eastAsia="en-GB"/>
        </w:rPr>
        <w:t xml:space="preserve">. </w:t>
      </w:r>
      <w:r w:rsidR="00E050D8" w:rsidRPr="00E050D8">
        <w:rPr>
          <w:rFonts w:asciiTheme="minorHAnsi" w:eastAsia="Times New Roman" w:hAnsiTheme="minorHAnsi" w:cs="Arial"/>
          <w:color w:val="auto"/>
          <w:sz w:val="24"/>
          <w:szCs w:val="24"/>
          <w:lang w:eastAsia="en-GB"/>
        </w:rPr>
        <w:t xml:space="preserve"> The former occurs when something </w:t>
      </w:r>
      <w:r w:rsidR="00E050D8" w:rsidRPr="00E050D8">
        <w:rPr>
          <w:rFonts w:asciiTheme="minorHAnsi" w:hAnsiTheme="minorHAnsi"/>
          <w:color w:val="auto"/>
          <w:sz w:val="24"/>
          <w:szCs w:val="24"/>
        </w:rPr>
        <w:t xml:space="preserve">"overwhelms imagination's capacity to comprehend it" so </w:t>
      </w:r>
      <w:r w:rsidR="00A74EF5">
        <w:rPr>
          <w:rFonts w:asciiTheme="minorHAnsi" w:hAnsiTheme="minorHAnsi"/>
          <w:color w:val="auto"/>
          <w:sz w:val="24"/>
          <w:szCs w:val="24"/>
        </w:rPr>
        <w:t>we try  to reason. A dynamic sublime experience gives</w:t>
      </w:r>
      <w:r w:rsidR="00E050D8" w:rsidRPr="00E050D8">
        <w:rPr>
          <w:rFonts w:asciiTheme="minorHAnsi" w:hAnsiTheme="minorHAnsi"/>
          <w:color w:val="auto"/>
          <w:sz w:val="24"/>
          <w:szCs w:val="24"/>
        </w:rPr>
        <w:t xml:space="preserve"> the feeling of reason's superiority to nature</w:t>
      </w:r>
      <w:r w:rsidR="00A74EF5">
        <w:rPr>
          <w:rFonts w:asciiTheme="minorHAnsi" w:hAnsiTheme="minorHAnsi"/>
          <w:color w:val="auto"/>
          <w:sz w:val="24"/>
          <w:szCs w:val="24"/>
        </w:rPr>
        <w:t>.  W</w:t>
      </w:r>
      <w:r w:rsidR="00E050D8" w:rsidRPr="00E050D8">
        <w:rPr>
          <w:rFonts w:asciiTheme="minorHAnsi" w:hAnsiTheme="minorHAnsi"/>
          <w:color w:val="auto"/>
          <w:sz w:val="24"/>
          <w:szCs w:val="24"/>
        </w:rPr>
        <w:t>e have to submit to nature.  Fisher thinks that both of these can generate fear as the motivating emotion, fear of confusion and fear of danger. It is worth remembering this when we try to inculcate interest in mathematical ideas by showing students something we ourselves find wonderful, maybe because we understand it, when our students might feel over challenged and worrie</w:t>
      </w:r>
      <w:r w:rsidR="005814EA">
        <w:rPr>
          <w:rFonts w:asciiTheme="minorHAnsi" w:hAnsiTheme="minorHAnsi"/>
          <w:color w:val="auto"/>
          <w:sz w:val="24"/>
          <w:szCs w:val="24"/>
        </w:rPr>
        <w:t>d that they might not see as mu</w:t>
      </w:r>
      <w:r w:rsidR="00E050D8" w:rsidRPr="00E050D8">
        <w:rPr>
          <w:rFonts w:asciiTheme="minorHAnsi" w:hAnsiTheme="minorHAnsi"/>
          <w:color w:val="auto"/>
          <w:sz w:val="24"/>
          <w:szCs w:val="24"/>
        </w:rPr>
        <w:t>ch in it as we expect, or as other students might do.</w:t>
      </w:r>
      <w:r w:rsidR="00A74EF5">
        <w:rPr>
          <w:rFonts w:asciiTheme="minorHAnsi" w:eastAsia="Times New Roman" w:hAnsiTheme="minorHAnsi" w:cs="Arial"/>
          <w:color w:val="222222"/>
          <w:sz w:val="24"/>
          <w:szCs w:val="24"/>
          <w:lang w:eastAsia="en-GB"/>
        </w:rPr>
        <w:t xml:space="preserve"> </w:t>
      </w:r>
      <w:r w:rsidR="00E050D8" w:rsidRPr="00E050D8">
        <w:rPr>
          <w:rFonts w:asciiTheme="minorHAnsi" w:hAnsiTheme="minorHAnsi"/>
          <w:sz w:val="24"/>
          <w:szCs w:val="24"/>
        </w:rPr>
        <w:t>So while a sublime experience might evoke fear, powerlessness, or religiosity, a wonderful experience might evoke wonder, intellectual engagement, curiosity and empowerment.</w:t>
      </w:r>
    </w:p>
    <w:p w:rsidR="00E050D8" w:rsidRDefault="00E050D8" w:rsidP="007C3E77">
      <w:pPr>
        <w:spacing w:after="80" w:line="240" w:lineRule="auto"/>
      </w:pPr>
      <w:r>
        <w:rPr>
          <w:rFonts w:asciiTheme="minorHAnsi" w:hAnsiTheme="minorHAnsi"/>
          <w:sz w:val="24"/>
          <w:szCs w:val="24"/>
        </w:rPr>
        <w:t xml:space="preserve">What Fisher's take on wonder and wondering does is focus us on the intellectual capabilities of students rather than the intellectual beauty that our subject is traditionally thought to have.  The challenge of connecting cultures in our teaching becomes not one of dressing up the curriculum to attract those interested in Snow's other culture, nor dressing up mathematics to  make it look like youth culture, nor even pretending that school mathematics is the same kind of stuff as disciplinary mathematics or even everyday uses </w:t>
      </w:r>
      <w:r w:rsidR="00A74EF5">
        <w:rPr>
          <w:rFonts w:asciiTheme="minorHAnsi" w:hAnsiTheme="minorHAnsi"/>
          <w:sz w:val="24"/>
          <w:szCs w:val="24"/>
        </w:rPr>
        <w:t>of mathematics.  Further, the challenge</w:t>
      </w:r>
      <w:r>
        <w:rPr>
          <w:rFonts w:asciiTheme="minorHAnsi" w:hAnsiTheme="minorHAnsi"/>
          <w:sz w:val="24"/>
          <w:szCs w:val="24"/>
        </w:rPr>
        <w:t xml:space="preserve"> is also to avoid students believing that everyday forms of thought (approximation, inductive reasoning, salience, case specific reasoning and so on) are 'mathematical thinking'. </w:t>
      </w:r>
      <w:r w:rsidR="00A74EF5">
        <w:rPr>
          <w:rFonts w:asciiTheme="minorHAnsi" w:hAnsiTheme="minorHAnsi"/>
          <w:sz w:val="24"/>
          <w:szCs w:val="24"/>
        </w:rPr>
        <w:t xml:space="preserve"> </w:t>
      </w:r>
      <w:r>
        <w:rPr>
          <w:rFonts w:asciiTheme="minorHAnsi" w:hAnsiTheme="minorHAnsi"/>
          <w:sz w:val="24"/>
          <w:szCs w:val="24"/>
        </w:rPr>
        <w:t>Culture, Arnold says, is "</w:t>
      </w:r>
      <w:r>
        <w:t>endeavour to combat reason and the will of God by means of reading</w:t>
      </w:r>
      <w:r w:rsidR="00A74EF5">
        <w:t>,</w:t>
      </w:r>
      <w:r>
        <w:t xml:space="preserve"> observing and thinking" and hence will not be good enough for mathematics</w:t>
      </w:r>
      <w:r w:rsidR="00A74EF5">
        <w:t>, which is not about observable phenomena</w:t>
      </w:r>
      <w:r>
        <w:t xml:space="preserve">.  Nor are the cultures of weaving, furniture making, disco-planning or making art objects </w:t>
      </w:r>
      <w:r w:rsidR="00E96644">
        <w:t xml:space="preserve">necessarily </w:t>
      </w:r>
      <w:r>
        <w:t>going to give us mathematics.</w:t>
      </w:r>
      <w:r w:rsidR="005814EA">
        <w:t xml:space="preserve"> Tasks have to prompt</w:t>
      </w:r>
      <w:r w:rsidR="00E96644">
        <w:t xml:space="preserve"> mathematical</w:t>
      </w:r>
      <w:r w:rsidR="005814EA">
        <w:t xml:space="preserve"> </w:t>
      </w:r>
      <w:r w:rsidR="005814EA" w:rsidRPr="00A74EF5">
        <w:rPr>
          <w:i/>
        </w:rPr>
        <w:t>reasoning</w:t>
      </w:r>
      <w:r w:rsidR="005814EA">
        <w:t>, through wondering.</w:t>
      </w:r>
    </w:p>
    <w:p w:rsidR="00E96644" w:rsidRDefault="005814EA" w:rsidP="00E96644">
      <w:pPr>
        <w:autoSpaceDE w:val="0"/>
        <w:autoSpaceDN w:val="0"/>
        <w:adjustRightInd w:val="0"/>
        <w:spacing w:after="0" w:line="240" w:lineRule="auto"/>
        <w:rPr>
          <w:rFonts w:ascii="Arial" w:hAnsi="Arial" w:cs="Arial"/>
          <w:sz w:val="19"/>
          <w:szCs w:val="19"/>
        </w:rPr>
      </w:pPr>
      <w:r>
        <w:t xml:space="preserve">All classrooms exist within school culture, and an overarching set of school mathematics cultural expectations that are not necessarily consonant with mathematics culture.  These tasks all recognise that school mathematics culture is a warped version of mathematics. </w:t>
      </w:r>
      <w:r w:rsidR="00E96644">
        <w:rPr>
          <w:rFonts w:ascii="Arial" w:hAnsi="Arial" w:cs="Arial"/>
          <w:sz w:val="19"/>
          <w:szCs w:val="19"/>
        </w:rPr>
        <w:t xml:space="preserve">In school there is often a strong focus on answers and generalisations rather than structure; teachers avoid uncertainty; and imagination is seldom relied on. </w:t>
      </w:r>
      <w:r>
        <w:t xml:space="preserve">Tasks have pedagogic purpose rather than intellectual purpose;  characteristic features of mathematics exploration are limited by time slots and curricular pressures; warrants for truth tend to be correctness, accuracy, and curricular </w:t>
      </w:r>
      <w:r w:rsidR="00A74EF5">
        <w:t>fidelity rather than reason (Watson 2008</w:t>
      </w:r>
      <w:r>
        <w:t>). The deep task for teachers is not about bringing outside cultures into the classroom, but prompting reasoning, through wondering, in the limited culture of classrooms.</w:t>
      </w:r>
      <w:r w:rsidR="00E96644" w:rsidRPr="00E96644">
        <w:rPr>
          <w:rFonts w:ascii="Arial" w:hAnsi="Arial" w:cs="Arial"/>
          <w:sz w:val="19"/>
          <w:szCs w:val="19"/>
        </w:rPr>
        <w:t xml:space="preserve"> </w:t>
      </w:r>
    </w:p>
    <w:p w:rsidR="005814EA" w:rsidRDefault="005814EA" w:rsidP="00E96644">
      <w:pPr>
        <w:autoSpaceDE w:val="0"/>
        <w:autoSpaceDN w:val="0"/>
        <w:adjustRightInd w:val="0"/>
        <w:spacing w:after="0" w:line="240" w:lineRule="auto"/>
      </w:pPr>
    </w:p>
    <w:p w:rsidR="005814EA" w:rsidRPr="005814EA" w:rsidRDefault="005814EA" w:rsidP="007C3E77">
      <w:pPr>
        <w:spacing w:after="80" w:line="240" w:lineRule="auto"/>
      </w:pPr>
      <w:r>
        <w:t>I am going to present four mathematical tasks which have connections</w:t>
      </w:r>
      <w:r w:rsidR="00A74EF5">
        <w:t xml:space="preserve"> severally</w:t>
      </w:r>
      <w:r>
        <w:t xml:space="preserve"> with</w:t>
      </w:r>
      <w:r w:rsidR="00A74EF5">
        <w:t>: 'high culture'; Snow's two cultures;</w:t>
      </w:r>
      <w:r>
        <w:t xml:space="preserve"> Fisher's notion of wonderi</w:t>
      </w:r>
      <w:r w:rsidR="00A74EF5">
        <w:t>ng; and popular culture. I want</w:t>
      </w:r>
      <w:r>
        <w:t xml:space="preserve"> to demonstrate how such cultures can be drawn on to move students into a mathematical culture, via a classroom culture in which the normal nature of school mathematics also exists.  In doing so, I am also saying that it is the teacher's responsibility, the teacher's job, to make wondering happen by not being ordinary and not offering ordinary tasks.  If tasks are ordinary, all the responsibility is on the doer to carr</w:t>
      </w:r>
      <w:r w:rsidR="00A74EF5">
        <w:t>y it out compliantly even if emotion is not engaged. T</w:t>
      </w:r>
      <w:r>
        <w:t>here is no wondering.</w:t>
      </w:r>
    </w:p>
    <w:p w:rsidR="00E050D8" w:rsidRPr="0063703D" w:rsidRDefault="0063703D" w:rsidP="007C3E77">
      <w:pPr>
        <w:spacing w:after="80" w:line="240" w:lineRule="auto"/>
        <w:rPr>
          <w:b/>
        </w:rPr>
      </w:pPr>
      <w:r>
        <w:rPr>
          <w:b/>
        </w:rPr>
        <w:lastRenderedPageBreak/>
        <w:t>Raphael, Pythagoras and Plato: classical</w:t>
      </w:r>
      <w:r w:rsidR="00E050D8" w:rsidRPr="0063703D">
        <w:rPr>
          <w:b/>
        </w:rPr>
        <w:t xml:space="preserve"> culture</w:t>
      </w:r>
    </w:p>
    <w:p w:rsidR="009E7799" w:rsidRDefault="009E7799" w:rsidP="007C3E77">
      <w:pPr>
        <w:spacing w:after="80" w:line="240" w:lineRule="auto"/>
      </w:pPr>
      <w:r>
        <w:t>In Raphael's mural 'School of Athens' Euclid is shown with a geometrical diagram on a slate:</w:t>
      </w:r>
    </w:p>
    <w:p w:rsidR="009E7799" w:rsidRDefault="0005099E" w:rsidP="007C3E77">
      <w:pPr>
        <w:spacing w:after="80" w:line="240" w:lineRule="auto"/>
      </w:pPr>
      <w:r>
        <w:rPr>
          <w:noProof/>
          <w:lang w:eastAsia="en-GB"/>
        </w:rPr>
        <w:pict>
          <v:group id="_x0000_s1033" style="position:absolute;margin-left:43.8pt;margin-top:4.75pt;width:83.75pt;height:79.8pt;z-index:251664384" coordorigin="2316,11312" coordsize="1675,1596">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2316;top:11352;width:1596;height:1332"/>
            <v:shape id="_x0000_s1027" type="#_x0000_t5" style="position:absolute;left:2497;top:11414;width:1596;height:1392;rotation:3917385fd" filled="f"/>
            <v:shapetype id="_x0000_t32" coordsize="21600,21600" o:spt="32" o:oned="t" path="m,l21600,21600e" filled="f">
              <v:path arrowok="t" fillok="f" o:connecttype="none"/>
              <o:lock v:ext="edit" shapetype="t"/>
            </v:shapetype>
            <v:shape id="_x0000_s1028" type="#_x0000_t32" style="position:absolute;left:2832;top:11796;width:48;height:948;flip:x" o:connectortype="straight"/>
            <v:shape id="_x0000_s1029" type="#_x0000_t32" style="position:absolute;left:2881;top:11796;width:467;height:888;flip:x y" o:connectortype="straight"/>
            <v:shape id="_x0000_s1030" type="#_x0000_t32" style="position:absolute;left:2904;top:11796;width:720;height:432" o:connectortype="straight">
              <v:stroke dashstyle="dash"/>
            </v:shape>
            <v:shape id="_x0000_s1031" type="#_x0000_t32" style="position:absolute;left:2832;top:12228;width:792;height:456;flip:y" o:connectortype="straight">
              <v:stroke dashstyle="dash"/>
            </v:shape>
          </v:group>
        </w:pict>
      </w:r>
    </w:p>
    <w:p w:rsidR="009E7799" w:rsidRDefault="009E7799" w:rsidP="007C3E77">
      <w:pPr>
        <w:spacing w:after="80" w:line="240" w:lineRule="auto"/>
      </w:pPr>
    </w:p>
    <w:p w:rsidR="009E7799" w:rsidRDefault="009E7799" w:rsidP="007C3E77">
      <w:pPr>
        <w:spacing w:after="80" w:line="240" w:lineRule="auto"/>
      </w:pPr>
    </w:p>
    <w:p w:rsidR="009E7799" w:rsidRDefault="009E7799" w:rsidP="007C3E77">
      <w:pPr>
        <w:spacing w:after="80" w:line="240" w:lineRule="auto"/>
      </w:pPr>
    </w:p>
    <w:p w:rsidR="0063703D" w:rsidRDefault="0063703D" w:rsidP="007C3E77">
      <w:pPr>
        <w:spacing w:after="80" w:line="240" w:lineRule="auto"/>
      </w:pPr>
      <w:r>
        <w:t>While visiting this mural</w:t>
      </w:r>
      <w:r w:rsidR="009E7799">
        <w:t>, rath</w:t>
      </w:r>
      <w:r>
        <w:t>er than listening to the guide (</w:t>
      </w:r>
      <w:r w:rsidR="009E7799">
        <w:t>w</w:t>
      </w:r>
      <w:r>
        <w:t>ho was not speaking my language)</w:t>
      </w:r>
      <w:r w:rsidR="009E7799">
        <w:t xml:space="preserve"> my eye was caught by this diagram and the right-angled triangle inside the central hexagon. </w:t>
      </w:r>
      <w:r>
        <w:t xml:space="preserve"> I thought that Raphael would have known enough geometry to have chosen this diagram with care, and so began my wondering.</w:t>
      </w:r>
      <w:r w:rsidR="009E7799">
        <w:t xml:space="preserve"> I noticed that the diagram showed me equilateral triangles on two sides of this triangle, and therefore, using Pythagoras' theorem, I could calculate the size of a triangle on the third side.  I mentally completed this new triangle using the dotted lines. </w:t>
      </w:r>
    </w:p>
    <w:p w:rsidR="009E7799" w:rsidRDefault="009E7799" w:rsidP="007C3E77">
      <w:pPr>
        <w:spacing w:after="80" w:line="240" w:lineRule="auto"/>
      </w:pPr>
    </w:p>
    <w:p w:rsidR="009E7799" w:rsidRDefault="0005099E" w:rsidP="007C3E77">
      <w:pPr>
        <w:spacing w:after="80" w:line="240" w:lineRule="auto"/>
      </w:pPr>
      <w:r>
        <w:rPr>
          <w:noProof/>
          <w:lang w:eastAsia="en-GB"/>
        </w:rPr>
        <w:pict>
          <v:group id="_x0000_s1043" style="position:absolute;margin-left:59.4pt;margin-top:5.35pt;width:83.75pt;height:91.8pt;z-index:251668480" coordorigin="2628,4394" coordsize="1675,1836">
            <v:group id="_x0000_s1034" style="position:absolute;left:2628;top:4394;width:1675;height:1596" coordorigin="2316,11312" coordsize="1675,1596">
              <v:shape id="_x0000_s1035" type="#_x0000_t5" style="position:absolute;left:2316;top:11352;width:1596;height:1332"/>
              <v:shape id="_x0000_s1036" type="#_x0000_t5" style="position:absolute;left:2497;top:11414;width:1596;height:1392;rotation:3917385fd" filled="f"/>
              <v:shape id="_x0000_s1037" type="#_x0000_t32" style="position:absolute;left:2832;top:11796;width:48;height:948;flip:x" o:connectortype="straight"/>
              <v:shape id="_x0000_s1038" type="#_x0000_t32" style="position:absolute;left:2881;top:11796;width:467;height:888;flip:x y" o:connectortype="straight"/>
              <v:shape id="_x0000_s1039" type="#_x0000_t32" style="position:absolute;left:2904;top:11796;width:720;height:432" o:connectortype="straight">
                <v:stroke dashstyle="dash"/>
              </v:shape>
              <v:shape id="_x0000_s1040" type="#_x0000_t32" style="position:absolute;left:2832;top:12228;width:792;height:456;flip:y" o:connectortype="straight">
                <v:stroke dashstyle="dash"/>
              </v:shape>
            </v:group>
            <v:shape id="_x0000_s1041" type="#_x0000_t5" style="position:absolute;left:2628;top:4848;width:1536;height:1382;rotation:180" fillcolor="#f2f2f2 [3052]"/>
            <v:shape id="_x0000_s1042" type="#_x0000_t5" style="position:absolute;left:2876;top:4790;width:905;height:767;rotation:-1694962fd" fillcolor="#7f7f7f [1612]"/>
          </v:group>
        </w:pict>
      </w:r>
    </w:p>
    <w:p w:rsidR="0063703D" w:rsidRDefault="0063703D" w:rsidP="007C3E77">
      <w:pPr>
        <w:spacing w:after="80" w:line="240" w:lineRule="auto"/>
      </w:pPr>
    </w:p>
    <w:p w:rsidR="0063703D" w:rsidRDefault="0063703D" w:rsidP="007C3E77">
      <w:pPr>
        <w:spacing w:after="80" w:line="240" w:lineRule="auto"/>
      </w:pPr>
    </w:p>
    <w:p w:rsidR="0063703D" w:rsidRDefault="0063703D" w:rsidP="007C3E77">
      <w:pPr>
        <w:spacing w:after="80" w:line="240" w:lineRule="auto"/>
      </w:pPr>
    </w:p>
    <w:p w:rsidR="0063703D" w:rsidRDefault="0063703D" w:rsidP="007C3E77">
      <w:pPr>
        <w:spacing w:after="80" w:line="240" w:lineRule="auto"/>
      </w:pPr>
    </w:p>
    <w:p w:rsidR="00996027" w:rsidRDefault="00996027" w:rsidP="007C3E77">
      <w:pPr>
        <w:spacing w:after="80" w:line="240" w:lineRule="auto"/>
      </w:pPr>
    </w:p>
    <w:p w:rsidR="00996027" w:rsidRDefault="00996027" w:rsidP="007C3E77">
      <w:pPr>
        <w:spacing w:after="80" w:line="240" w:lineRule="auto"/>
      </w:pPr>
    </w:p>
    <w:p w:rsidR="0063703D" w:rsidRDefault="0063703D" w:rsidP="007C3E77">
      <w:pPr>
        <w:spacing w:after="80" w:line="240" w:lineRule="auto"/>
      </w:pPr>
      <w:r>
        <w:t>To my surprise and pleasure, the internal triangle whose area I had calculated (dark in figure 2) turned out to be an interesting fraction of the size of the equilateral triangle in which it is contained (pale grey in figure 2) and t</w:t>
      </w:r>
      <w:r w:rsidR="00ED4BFC">
        <w:t>his gave a moment of wonder.  I</w:t>
      </w:r>
      <w:r>
        <w:t xml:space="preserve"> have since written about this argument in a parody of Plato's record of </w:t>
      </w:r>
      <w:proofErr w:type="spellStart"/>
      <w:r>
        <w:t>Meno's</w:t>
      </w:r>
      <w:proofErr w:type="spellEnd"/>
      <w:r>
        <w:t xml:space="preserve"> discussion with 'the slav</w:t>
      </w:r>
      <w:r w:rsidR="00ED4BFC">
        <w:t>e boy' (Hamilton and Cairns, 1961; Mason and</w:t>
      </w:r>
      <w:r w:rsidR="00A74EF5">
        <w:t xml:space="preserve"> Watson, 2009</w:t>
      </w:r>
      <w:r>
        <w:t>).  I have been quite brief about this exploration because I do not want to give a full argument and spoil the curiosity of readers.  It illustrates a relationship between mathematical exploration and so-called 'high' or classical culture in several ways: classical art uses classical mathematics in covert ways through symmetry and perspective, as well as sometimes using science and mathematics as its subject matter; I used a well-known 'high' culture theorem, that known as Pythagoras', which was widely known across the ancient world in the middle and far east</w:t>
      </w:r>
      <w:r w:rsidR="00A74EF5">
        <w:t xml:space="preserve"> by thinkers and by craftspeople</w:t>
      </w:r>
      <w:r>
        <w:t>; I used logical reasoning based on known properties and axioms, i.e. mathematical proof, and I knew enough about geometrical reasoning to think of making a suitable construction.  I knew enough about mathematics to recognise the value of my findings, and also knew enough about philosophy to recognise a connection between this and a particular dialogue of Plato. Without the suspicion that led me to explore and the reasoning tools with which to explore, I cannot imagi</w:t>
      </w:r>
      <w:r w:rsidR="00A74EF5">
        <w:t>ne pursuing these ideas.  W</w:t>
      </w:r>
      <w:r>
        <w:t>ithout the knowledge to frame my surprise at the result, nothing else would have happened. Without all these features, the situation could be reduced to: 'show or find that the ratio of triangle G to triangle H is ....'.  In this latter kind of question, there is no discovery and no surprise.</w:t>
      </w:r>
      <w:r w:rsidR="00630E4A">
        <w:t xml:space="preserve"> </w:t>
      </w:r>
      <w:r w:rsidR="00A74EF5">
        <w:t>On the other hand, t</w:t>
      </w:r>
      <w:r w:rsidR="005814EA">
        <w:t>his whole task could instead be framed as a role play, pretending that the questions, concerns, and methods of classical scholars are the rules to be followed.  What would Euclid ask?  What</w:t>
      </w:r>
      <w:r w:rsidR="00A74EF5">
        <w:t xml:space="preserve"> would Euclid do? (Pennington and Faux</w:t>
      </w:r>
      <w:r w:rsidR="00ED4BFC">
        <w:t>,</w:t>
      </w:r>
      <w:r w:rsidR="00A74EF5">
        <w:t xml:space="preserve"> 1999</w:t>
      </w:r>
      <w:r w:rsidR="005814EA">
        <w:t>)</w:t>
      </w:r>
    </w:p>
    <w:p w:rsidR="0063703D" w:rsidRDefault="0063703D" w:rsidP="007C3E77">
      <w:pPr>
        <w:spacing w:after="80" w:line="240" w:lineRule="auto"/>
        <w:rPr>
          <w:b/>
        </w:rPr>
      </w:pPr>
      <w:r w:rsidRPr="0063703D">
        <w:rPr>
          <w:b/>
        </w:rPr>
        <w:t>Two cultures</w:t>
      </w:r>
    </w:p>
    <w:p w:rsidR="0063703D" w:rsidRDefault="0063703D" w:rsidP="007C3E77">
      <w:pPr>
        <w:spacing w:after="80" w:line="240" w:lineRule="auto"/>
      </w:pPr>
      <w:r>
        <w:lastRenderedPageBreak/>
        <w:t>Connections between mathematics and the arts are not guaranteed to be motivating</w:t>
      </w:r>
      <w:r w:rsidR="00630E4A">
        <w:t xml:space="preserve"> for students</w:t>
      </w:r>
      <w:r>
        <w:t xml:space="preserve">.  It is difficult enough to interest some students in inherited arts cultures, so even more difficult to do so if the aim is </w:t>
      </w:r>
      <w:r w:rsidR="00A74EF5">
        <w:t xml:space="preserve">also to get them to do mathematics. </w:t>
      </w:r>
      <w:r w:rsidR="00F14F8C">
        <w:t>The connection between Rapha</w:t>
      </w:r>
      <w:r w:rsidR="00A74EF5">
        <w:t>el and the triangle result is as</w:t>
      </w:r>
      <w:r w:rsidR="00F14F8C">
        <w:t xml:space="preserve"> likely to bore some young people as it is to enthuse others. </w:t>
      </w:r>
      <w:r w:rsidR="00630E4A">
        <w:t xml:space="preserve">Attempts </w:t>
      </w:r>
      <w:r>
        <w:t>to connect maths and arts ha</w:t>
      </w:r>
      <w:r w:rsidR="00630E4A">
        <w:t>ve to engage emotion, curiosity, physical activity</w:t>
      </w:r>
      <w:r w:rsidR="00F14F8C">
        <w:t>, and provide a low threshold of access, so that many pathways are possible</w:t>
      </w:r>
      <w:r w:rsidR="00630E4A">
        <w:t xml:space="preserve">.  </w:t>
      </w:r>
      <w:r w:rsidR="00F14F8C">
        <w:t xml:space="preserve">This works best when the arts are authentically based on mathematical principles. Methods I have used frequently include asking students to build a sculpture that requires some spatial reasoning, for example: </w:t>
      </w:r>
    </w:p>
    <w:p w:rsidR="0063703D" w:rsidRDefault="0063703D" w:rsidP="007C3E77">
      <w:pPr>
        <w:spacing w:after="80" w:line="240" w:lineRule="auto"/>
      </w:pPr>
    </w:p>
    <w:p w:rsidR="0063703D" w:rsidRDefault="00F14F8C" w:rsidP="007C3E77">
      <w:pPr>
        <w:spacing w:after="80" w:line="240" w:lineRule="auto"/>
      </w:pPr>
      <w:r>
        <w:rPr>
          <w:noProof/>
          <w:lang w:eastAsia="en-GB"/>
        </w:rPr>
        <w:drawing>
          <wp:inline distT="0" distB="0" distL="0" distR="0">
            <wp:extent cx="2388870" cy="3175566"/>
            <wp:effectExtent l="19050" t="0" r="0" b="0"/>
            <wp:docPr id="1" name="Picture 1" descr="http://37.media.tumblr.com/39cc63433b07c08aca0f603535b09afb/tumblr_mkl878srPA1rn8ze5o1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7.media.tumblr.com/39cc63433b07c08aca0f603535b09afb/tumblr_mkl878srPA1rn8ze5o1_400.jpg"/>
                    <pic:cNvPicPr>
                      <a:picLocks noChangeAspect="1" noChangeArrowheads="1"/>
                    </pic:cNvPicPr>
                  </pic:nvPicPr>
                  <pic:blipFill>
                    <a:blip r:embed="rId4" cstate="print"/>
                    <a:srcRect/>
                    <a:stretch>
                      <a:fillRect/>
                    </a:stretch>
                  </pic:blipFill>
                  <pic:spPr bwMode="auto">
                    <a:xfrm>
                      <a:off x="0" y="0"/>
                      <a:ext cx="2391905" cy="3179601"/>
                    </a:xfrm>
                    <a:prstGeom prst="rect">
                      <a:avLst/>
                    </a:prstGeom>
                    <a:noFill/>
                    <a:ln w="9525">
                      <a:noFill/>
                      <a:miter lim="800000"/>
                      <a:headEnd/>
                      <a:tailEnd/>
                    </a:ln>
                  </pic:spPr>
                </pic:pic>
              </a:graphicData>
            </a:graphic>
          </wp:inline>
        </w:drawing>
      </w:r>
    </w:p>
    <w:p w:rsidR="0063703D" w:rsidRDefault="00ED4BFC" w:rsidP="007C3E77">
      <w:pPr>
        <w:spacing w:after="80" w:line="240" w:lineRule="auto"/>
      </w:pPr>
      <w:r>
        <w:t>©</w:t>
      </w:r>
      <w:r w:rsidR="00A74EF5">
        <w:t>Axel</w:t>
      </w:r>
      <w:r w:rsidR="00A74EF5" w:rsidRPr="00A74EF5">
        <w:t xml:space="preserve"> </w:t>
      </w:r>
      <w:proofErr w:type="spellStart"/>
      <w:r w:rsidR="00A74EF5" w:rsidRPr="00A74EF5">
        <w:t>Brechensbauer</w:t>
      </w:r>
      <w:proofErr w:type="spellEnd"/>
    </w:p>
    <w:p w:rsidR="00E96644" w:rsidRDefault="00E96644" w:rsidP="007C3E77">
      <w:pPr>
        <w:spacing w:after="80" w:line="240" w:lineRule="auto"/>
      </w:pPr>
      <w:r>
        <w:t xml:space="preserve">To rebuild this shape from cardboard requires some informal spatial reasoning about symmetries and orientation, and rapidly students find they need to do precise reasoning: what edges are equal; what angles are equal; where the right angles are. The next phase is deductive reasoning about: the implications of the right angles; how to identify and construct parallelograms.  Then looking at the properties of the shapes still to be made, and reasoning about their dimensions and properties.  Such a task requires students to engage with all kinds of geometrical reasoning - often called the Van </w:t>
      </w:r>
      <w:proofErr w:type="spellStart"/>
      <w:r>
        <w:t>Hiele</w:t>
      </w:r>
      <w:proofErr w:type="spellEnd"/>
      <w:r>
        <w:t xml:space="preserve"> levels (Burger and </w:t>
      </w:r>
      <w:proofErr w:type="spellStart"/>
      <w:r>
        <w:t>Shaughnessy</w:t>
      </w:r>
      <w:proofErr w:type="spellEnd"/>
      <w:r>
        <w:t>, 1986).</w:t>
      </w:r>
    </w:p>
    <w:p w:rsidR="0063703D" w:rsidRDefault="00593248" w:rsidP="007C3E77">
      <w:pPr>
        <w:spacing w:after="80" w:line="240" w:lineRule="auto"/>
      </w:pPr>
      <w:r>
        <w:t>I also use dance as a medium to raise mathematical que</w:t>
      </w:r>
      <w:r w:rsidR="00ED4BFC">
        <w:t xml:space="preserve">stions (Watson, 2005; see also </w:t>
      </w:r>
      <w:proofErr w:type="spellStart"/>
      <w:r w:rsidR="00ED4BFC">
        <w:t>Baka</w:t>
      </w:r>
      <w:proofErr w:type="spellEnd"/>
      <w:r w:rsidR="00ED4BFC">
        <w:t>, 2014</w:t>
      </w:r>
      <w:r>
        <w:t>) but explanation takes too much space to give details in this paper.</w:t>
      </w:r>
      <w:r w:rsidR="00E96644">
        <w:t xml:space="preserve"> Such an approach can be used to create a need for a formal symbol system, and can also display algebraic structures including symmetry groups.</w:t>
      </w:r>
    </w:p>
    <w:p w:rsidR="00593248" w:rsidRDefault="00593248" w:rsidP="007C3E77">
      <w:pPr>
        <w:spacing w:after="80" w:line="240" w:lineRule="auto"/>
        <w:rPr>
          <w:b/>
        </w:rPr>
      </w:pPr>
      <w:r>
        <w:rPr>
          <w:b/>
        </w:rPr>
        <w:t>Wondering</w:t>
      </w:r>
    </w:p>
    <w:p w:rsidR="00593248" w:rsidRDefault="00593248" w:rsidP="007C3E77">
      <w:pPr>
        <w:spacing w:after="80" w:line="240" w:lineRule="auto"/>
      </w:pPr>
      <w:r>
        <w:t>Creating situations in which 'wondering' arises naturally within mathematics is a way to engender the mathematical cultures of conjecture and exploration, rather than the school math</w:t>
      </w:r>
      <w:r w:rsidR="00E96644">
        <w:t>ematic</w:t>
      </w:r>
      <w:r>
        <w:t>s culture of right answers and tr</w:t>
      </w:r>
      <w:r w:rsidR="005814EA">
        <w:t>uncated exploration</w:t>
      </w:r>
      <w:r>
        <w:t>.  Here is one I learned about from Bob Burn:</w:t>
      </w:r>
    </w:p>
    <w:tbl>
      <w:tblPr>
        <w:tblStyle w:val="TableGrid"/>
        <w:tblW w:w="0" w:type="auto"/>
        <w:tblLook w:val="04A0"/>
      </w:tblPr>
      <w:tblGrid>
        <w:gridCol w:w="534"/>
        <w:gridCol w:w="567"/>
        <w:gridCol w:w="567"/>
        <w:gridCol w:w="567"/>
        <w:gridCol w:w="567"/>
        <w:gridCol w:w="567"/>
        <w:gridCol w:w="1842"/>
        <w:gridCol w:w="3261"/>
      </w:tblGrid>
      <w:tr w:rsidR="00593248" w:rsidTr="00593248">
        <w:tc>
          <w:tcPr>
            <w:tcW w:w="534" w:type="dxa"/>
          </w:tcPr>
          <w:p w:rsidR="00593248" w:rsidRDefault="00593248" w:rsidP="007C3E77">
            <w:pPr>
              <w:spacing w:after="80"/>
            </w:pPr>
          </w:p>
        </w:tc>
        <w:tc>
          <w:tcPr>
            <w:tcW w:w="567" w:type="dxa"/>
          </w:tcPr>
          <w:p w:rsidR="00593248" w:rsidRDefault="00593248" w:rsidP="007C3E77">
            <w:pPr>
              <w:spacing w:after="80"/>
            </w:pPr>
          </w:p>
        </w:tc>
        <w:tc>
          <w:tcPr>
            <w:tcW w:w="567" w:type="dxa"/>
          </w:tcPr>
          <w:p w:rsidR="00593248" w:rsidRDefault="00593248" w:rsidP="007C3E77">
            <w:pPr>
              <w:spacing w:after="80"/>
            </w:pPr>
          </w:p>
        </w:tc>
        <w:tc>
          <w:tcPr>
            <w:tcW w:w="567" w:type="dxa"/>
          </w:tcPr>
          <w:p w:rsidR="00593248" w:rsidRDefault="00593248" w:rsidP="007C3E77">
            <w:pPr>
              <w:spacing w:after="80"/>
            </w:pPr>
          </w:p>
        </w:tc>
        <w:tc>
          <w:tcPr>
            <w:tcW w:w="567" w:type="dxa"/>
          </w:tcPr>
          <w:p w:rsidR="00593248" w:rsidRDefault="00593248" w:rsidP="007C3E77">
            <w:pPr>
              <w:spacing w:after="80"/>
            </w:pPr>
          </w:p>
        </w:tc>
        <w:tc>
          <w:tcPr>
            <w:tcW w:w="567" w:type="dxa"/>
          </w:tcPr>
          <w:p w:rsidR="00593248" w:rsidRDefault="00593248" w:rsidP="007C3E77">
            <w:pPr>
              <w:spacing w:after="80"/>
            </w:pPr>
          </w:p>
        </w:tc>
        <w:tc>
          <w:tcPr>
            <w:tcW w:w="1842" w:type="dxa"/>
          </w:tcPr>
          <w:p w:rsidR="00593248" w:rsidRPr="00593248" w:rsidRDefault="00593248" w:rsidP="007C3E77">
            <w:pPr>
              <w:spacing w:after="80"/>
              <w:rPr>
                <w:b/>
                <w:sz w:val="32"/>
                <w:szCs w:val="32"/>
              </w:rPr>
            </w:pPr>
            <w:r w:rsidRPr="00593248">
              <w:rPr>
                <w:b/>
                <w:sz w:val="32"/>
                <w:szCs w:val="32"/>
              </w:rPr>
              <w:t xml:space="preserve">Σ </w:t>
            </w:r>
            <w:r w:rsidRPr="00593248">
              <w:rPr>
                <w:b/>
                <w:sz w:val="24"/>
                <w:szCs w:val="24"/>
              </w:rPr>
              <w:t>to n terms</w:t>
            </w:r>
          </w:p>
        </w:tc>
        <w:tc>
          <w:tcPr>
            <w:tcW w:w="3261" w:type="dxa"/>
          </w:tcPr>
          <w:p w:rsidR="00593248" w:rsidRPr="00593248" w:rsidRDefault="00593248" w:rsidP="007C3E77">
            <w:pPr>
              <w:spacing w:after="80"/>
              <w:rPr>
                <w:b/>
              </w:rPr>
            </w:pPr>
            <w:r w:rsidRPr="00593248">
              <w:rPr>
                <w:b/>
              </w:rPr>
              <w:t>Description</w:t>
            </w:r>
          </w:p>
        </w:tc>
      </w:tr>
      <w:tr w:rsidR="00593248" w:rsidTr="00593248">
        <w:tc>
          <w:tcPr>
            <w:tcW w:w="534" w:type="dxa"/>
          </w:tcPr>
          <w:p w:rsidR="00593248" w:rsidRDefault="00593248" w:rsidP="007C3E77">
            <w:pPr>
              <w:spacing w:after="80"/>
            </w:pPr>
            <w:r>
              <w:t>1</w:t>
            </w:r>
          </w:p>
        </w:tc>
        <w:tc>
          <w:tcPr>
            <w:tcW w:w="567" w:type="dxa"/>
          </w:tcPr>
          <w:p w:rsidR="00593248" w:rsidRDefault="00593248" w:rsidP="007C3E77">
            <w:pPr>
              <w:spacing w:after="80"/>
            </w:pPr>
            <w:r>
              <w:t>1</w:t>
            </w:r>
          </w:p>
        </w:tc>
        <w:tc>
          <w:tcPr>
            <w:tcW w:w="567" w:type="dxa"/>
          </w:tcPr>
          <w:p w:rsidR="00593248" w:rsidRDefault="00593248" w:rsidP="007C3E77">
            <w:pPr>
              <w:spacing w:after="80"/>
            </w:pPr>
            <w:r>
              <w:t>1</w:t>
            </w:r>
          </w:p>
        </w:tc>
        <w:tc>
          <w:tcPr>
            <w:tcW w:w="567" w:type="dxa"/>
          </w:tcPr>
          <w:p w:rsidR="00593248" w:rsidRDefault="00593248" w:rsidP="007C3E77">
            <w:pPr>
              <w:spacing w:after="80"/>
            </w:pPr>
            <w:r>
              <w:t>1</w:t>
            </w:r>
          </w:p>
        </w:tc>
        <w:tc>
          <w:tcPr>
            <w:tcW w:w="567" w:type="dxa"/>
          </w:tcPr>
          <w:p w:rsidR="00593248" w:rsidRDefault="00593248" w:rsidP="007C3E77">
            <w:pPr>
              <w:spacing w:after="80"/>
            </w:pPr>
            <w:r>
              <w:t>1</w:t>
            </w:r>
          </w:p>
        </w:tc>
        <w:tc>
          <w:tcPr>
            <w:tcW w:w="567" w:type="dxa"/>
          </w:tcPr>
          <w:p w:rsidR="00593248" w:rsidRDefault="00593248" w:rsidP="007C3E77">
            <w:pPr>
              <w:spacing w:after="80"/>
            </w:pPr>
            <w:r>
              <w:t>...</w:t>
            </w:r>
          </w:p>
        </w:tc>
        <w:tc>
          <w:tcPr>
            <w:tcW w:w="1842" w:type="dxa"/>
          </w:tcPr>
          <w:p w:rsidR="00593248" w:rsidRDefault="00593248" w:rsidP="007C3E77">
            <w:pPr>
              <w:spacing w:after="80"/>
            </w:pPr>
            <w:r>
              <w:t>n</w:t>
            </w:r>
          </w:p>
        </w:tc>
        <w:tc>
          <w:tcPr>
            <w:tcW w:w="3261" w:type="dxa"/>
          </w:tcPr>
          <w:p w:rsidR="00593248" w:rsidRDefault="00593248" w:rsidP="007C3E77">
            <w:pPr>
              <w:spacing w:after="80"/>
            </w:pPr>
            <w:r>
              <w:t>Tallying individual items</w:t>
            </w:r>
          </w:p>
        </w:tc>
      </w:tr>
      <w:tr w:rsidR="00593248" w:rsidTr="00593248">
        <w:tc>
          <w:tcPr>
            <w:tcW w:w="534" w:type="dxa"/>
          </w:tcPr>
          <w:p w:rsidR="00593248" w:rsidRDefault="00593248" w:rsidP="007C3E77">
            <w:pPr>
              <w:spacing w:after="80"/>
            </w:pPr>
            <w:r>
              <w:lastRenderedPageBreak/>
              <w:t>1</w:t>
            </w:r>
          </w:p>
        </w:tc>
        <w:tc>
          <w:tcPr>
            <w:tcW w:w="567" w:type="dxa"/>
          </w:tcPr>
          <w:p w:rsidR="00593248" w:rsidRDefault="00593248" w:rsidP="007C3E77">
            <w:pPr>
              <w:spacing w:after="80"/>
            </w:pPr>
            <w:r>
              <w:t>2</w:t>
            </w:r>
          </w:p>
        </w:tc>
        <w:tc>
          <w:tcPr>
            <w:tcW w:w="567" w:type="dxa"/>
          </w:tcPr>
          <w:p w:rsidR="00593248" w:rsidRDefault="00593248" w:rsidP="007C3E77">
            <w:pPr>
              <w:spacing w:after="80"/>
            </w:pPr>
            <w:r>
              <w:t>3</w:t>
            </w:r>
          </w:p>
        </w:tc>
        <w:tc>
          <w:tcPr>
            <w:tcW w:w="567" w:type="dxa"/>
          </w:tcPr>
          <w:p w:rsidR="00593248" w:rsidRDefault="00593248" w:rsidP="007C3E77">
            <w:pPr>
              <w:spacing w:after="80"/>
            </w:pPr>
            <w:r>
              <w:t>4</w:t>
            </w:r>
          </w:p>
        </w:tc>
        <w:tc>
          <w:tcPr>
            <w:tcW w:w="567" w:type="dxa"/>
          </w:tcPr>
          <w:p w:rsidR="00593248" w:rsidRDefault="00593248" w:rsidP="007C3E77">
            <w:pPr>
              <w:spacing w:after="80"/>
            </w:pPr>
            <w:r>
              <w:t>5</w:t>
            </w:r>
          </w:p>
        </w:tc>
        <w:tc>
          <w:tcPr>
            <w:tcW w:w="567" w:type="dxa"/>
          </w:tcPr>
          <w:p w:rsidR="00593248" w:rsidRDefault="00593248" w:rsidP="007C3E77">
            <w:pPr>
              <w:spacing w:after="80"/>
            </w:pPr>
            <w:r>
              <w:t>...</w:t>
            </w:r>
          </w:p>
        </w:tc>
        <w:tc>
          <w:tcPr>
            <w:tcW w:w="1842" w:type="dxa"/>
          </w:tcPr>
          <w:p w:rsidR="00593248" w:rsidRDefault="00593248" w:rsidP="007C3E77">
            <w:pPr>
              <w:spacing w:after="80"/>
            </w:pPr>
            <w:r>
              <w:t>n(n+1)/2!</w:t>
            </w:r>
          </w:p>
        </w:tc>
        <w:tc>
          <w:tcPr>
            <w:tcW w:w="3261" w:type="dxa"/>
          </w:tcPr>
          <w:p w:rsidR="00593248" w:rsidRDefault="00593248" w:rsidP="007C3E77">
            <w:pPr>
              <w:spacing w:after="80"/>
            </w:pPr>
            <w:r>
              <w:t>Counting, 'totals so far' of the line above</w:t>
            </w:r>
          </w:p>
        </w:tc>
      </w:tr>
      <w:tr w:rsidR="00593248" w:rsidTr="00593248">
        <w:tc>
          <w:tcPr>
            <w:tcW w:w="534" w:type="dxa"/>
          </w:tcPr>
          <w:p w:rsidR="00593248" w:rsidRDefault="00593248" w:rsidP="007C3E77">
            <w:pPr>
              <w:spacing w:after="80"/>
            </w:pPr>
            <w:r>
              <w:t>1</w:t>
            </w:r>
          </w:p>
        </w:tc>
        <w:tc>
          <w:tcPr>
            <w:tcW w:w="567" w:type="dxa"/>
          </w:tcPr>
          <w:p w:rsidR="00593248" w:rsidRDefault="00593248" w:rsidP="007C3E77">
            <w:pPr>
              <w:spacing w:after="80"/>
            </w:pPr>
            <w:r>
              <w:t>3</w:t>
            </w:r>
          </w:p>
        </w:tc>
        <w:tc>
          <w:tcPr>
            <w:tcW w:w="567" w:type="dxa"/>
          </w:tcPr>
          <w:p w:rsidR="00593248" w:rsidRDefault="00593248" w:rsidP="007C3E77">
            <w:pPr>
              <w:spacing w:after="80"/>
            </w:pPr>
            <w:r>
              <w:t>6</w:t>
            </w:r>
          </w:p>
        </w:tc>
        <w:tc>
          <w:tcPr>
            <w:tcW w:w="567" w:type="dxa"/>
          </w:tcPr>
          <w:p w:rsidR="00593248" w:rsidRDefault="00593248" w:rsidP="007C3E77">
            <w:pPr>
              <w:spacing w:after="80"/>
            </w:pPr>
            <w:r>
              <w:t>10</w:t>
            </w:r>
          </w:p>
        </w:tc>
        <w:tc>
          <w:tcPr>
            <w:tcW w:w="567" w:type="dxa"/>
          </w:tcPr>
          <w:p w:rsidR="00593248" w:rsidRDefault="00593248" w:rsidP="007C3E77">
            <w:pPr>
              <w:spacing w:after="80"/>
            </w:pPr>
            <w:r>
              <w:t>15</w:t>
            </w:r>
          </w:p>
        </w:tc>
        <w:tc>
          <w:tcPr>
            <w:tcW w:w="567" w:type="dxa"/>
          </w:tcPr>
          <w:p w:rsidR="00593248" w:rsidRDefault="00593248" w:rsidP="007C3E77">
            <w:pPr>
              <w:spacing w:after="80"/>
            </w:pPr>
            <w:r>
              <w:t>...</w:t>
            </w:r>
          </w:p>
        </w:tc>
        <w:tc>
          <w:tcPr>
            <w:tcW w:w="1842" w:type="dxa"/>
          </w:tcPr>
          <w:p w:rsidR="00593248" w:rsidRDefault="00593248" w:rsidP="007C3E77">
            <w:pPr>
              <w:spacing w:after="80"/>
            </w:pPr>
            <w:r>
              <w:t>n(n+1)(n+2)/3!</w:t>
            </w:r>
          </w:p>
        </w:tc>
        <w:tc>
          <w:tcPr>
            <w:tcW w:w="3261" w:type="dxa"/>
          </w:tcPr>
          <w:p w:rsidR="00593248" w:rsidRDefault="00593248" w:rsidP="007C3E77">
            <w:pPr>
              <w:spacing w:after="80"/>
            </w:pPr>
            <w:r>
              <w:t>Triangle numbers, 'total so far' of the line above</w:t>
            </w:r>
          </w:p>
        </w:tc>
      </w:tr>
      <w:tr w:rsidR="00593248" w:rsidTr="00593248">
        <w:tc>
          <w:tcPr>
            <w:tcW w:w="534" w:type="dxa"/>
          </w:tcPr>
          <w:p w:rsidR="00593248" w:rsidRDefault="00593248" w:rsidP="007C3E77">
            <w:pPr>
              <w:spacing w:after="80"/>
            </w:pPr>
            <w:r>
              <w:t>1</w:t>
            </w:r>
          </w:p>
        </w:tc>
        <w:tc>
          <w:tcPr>
            <w:tcW w:w="567" w:type="dxa"/>
          </w:tcPr>
          <w:p w:rsidR="00593248" w:rsidRDefault="00593248" w:rsidP="007C3E77">
            <w:pPr>
              <w:spacing w:after="80"/>
            </w:pPr>
            <w:r>
              <w:t>4</w:t>
            </w:r>
          </w:p>
        </w:tc>
        <w:tc>
          <w:tcPr>
            <w:tcW w:w="567" w:type="dxa"/>
          </w:tcPr>
          <w:p w:rsidR="00593248" w:rsidRDefault="00593248" w:rsidP="007C3E77">
            <w:pPr>
              <w:spacing w:after="80"/>
            </w:pPr>
            <w:r>
              <w:t>10</w:t>
            </w:r>
          </w:p>
        </w:tc>
        <w:tc>
          <w:tcPr>
            <w:tcW w:w="567" w:type="dxa"/>
          </w:tcPr>
          <w:p w:rsidR="00593248" w:rsidRDefault="00593248" w:rsidP="007C3E77">
            <w:pPr>
              <w:spacing w:after="80"/>
            </w:pPr>
            <w:r>
              <w:t>20</w:t>
            </w:r>
          </w:p>
        </w:tc>
        <w:tc>
          <w:tcPr>
            <w:tcW w:w="567" w:type="dxa"/>
          </w:tcPr>
          <w:p w:rsidR="00593248" w:rsidRDefault="00593248" w:rsidP="007C3E77">
            <w:pPr>
              <w:spacing w:after="80"/>
            </w:pPr>
            <w:r>
              <w:t>35</w:t>
            </w:r>
          </w:p>
        </w:tc>
        <w:tc>
          <w:tcPr>
            <w:tcW w:w="567" w:type="dxa"/>
          </w:tcPr>
          <w:p w:rsidR="00593248" w:rsidRDefault="00593248" w:rsidP="007C3E77">
            <w:pPr>
              <w:spacing w:after="80"/>
            </w:pPr>
            <w:r>
              <w:t>...</w:t>
            </w:r>
          </w:p>
        </w:tc>
        <w:tc>
          <w:tcPr>
            <w:tcW w:w="1842" w:type="dxa"/>
          </w:tcPr>
          <w:p w:rsidR="00593248" w:rsidRDefault="00593248" w:rsidP="007C3E77">
            <w:pPr>
              <w:spacing w:after="80"/>
            </w:pPr>
            <w:r>
              <w:t>conjecture</w:t>
            </w:r>
          </w:p>
        </w:tc>
        <w:tc>
          <w:tcPr>
            <w:tcW w:w="3261" w:type="dxa"/>
          </w:tcPr>
          <w:p w:rsidR="00593248" w:rsidRDefault="00593248" w:rsidP="007C3E77">
            <w:pPr>
              <w:spacing w:after="80"/>
            </w:pPr>
            <w:r>
              <w:t>Tetrahedral numbers, 'total so far' of the line above</w:t>
            </w:r>
          </w:p>
        </w:tc>
      </w:tr>
      <w:tr w:rsidR="00593248" w:rsidTr="00593248">
        <w:tc>
          <w:tcPr>
            <w:tcW w:w="534" w:type="dxa"/>
          </w:tcPr>
          <w:p w:rsidR="00593248" w:rsidRDefault="00593248" w:rsidP="007C3E77">
            <w:pPr>
              <w:spacing w:after="80"/>
            </w:pPr>
            <w:r>
              <w:t>1</w:t>
            </w:r>
          </w:p>
        </w:tc>
        <w:tc>
          <w:tcPr>
            <w:tcW w:w="567" w:type="dxa"/>
          </w:tcPr>
          <w:p w:rsidR="00593248" w:rsidRDefault="00593248" w:rsidP="007C3E77">
            <w:pPr>
              <w:spacing w:after="80"/>
            </w:pPr>
            <w:r>
              <w:t>5</w:t>
            </w:r>
          </w:p>
        </w:tc>
        <w:tc>
          <w:tcPr>
            <w:tcW w:w="567" w:type="dxa"/>
          </w:tcPr>
          <w:p w:rsidR="00593248" w:rsidRDefault="00593248" w:rsidP="007C3E77">
            <w:pPr>
              <w:spacing w:after="80"/>
            </w:pPr>
            <w:r>
              <w:t>15</w:t>
            </w:r>
          </w:p>
        </w:tc>
        <w:tc>
          <w:tcPr>
            <w:tcW w:w="567" w:type="dxa"/>
          </w:tcPr>
          <w:p w:rsidR="00593248" w:rsidRDefault="00593248" w:rsidP="007C3E77">
            <w:pPr>
              <w:spacing w:after="80"/>
            </w:pPr>
            <w:r>
              <w:t>...</w:t>
            </w:r>
          </w:p>
        </w:tc>
        <w:tc>
          <w:tcPr>
            <w:tcW w:w="567" w:type="dxa"/>
          </w:tcPr>
          <w:p w:rsidR="00593248" w:rsidRDefault="00593248" w:rsidP="007C3E77">
            <w:pPr>
              <w:spacing w:after="80"/>
            </w:pPr>
          </w:p>
        </w:tc>
        <w:tc>
          <w:tcPr>
            <w:tcW w:w="567" w:type="dxa"/>
          </w:tcPr>
          <w:p w:rsidR="00593248" w:rsidRDefault="00593248" w:rsidP="007C3E77">
            <w:pPr>
              <w:spacing w:after="80"/>
            </w:pPr>
          </w:p>
        </w:tc>
        <w:tc>
          <w:tcPr>
            <w:tcW w:w="1842" w:type="dxa"/>
          </w:tcPr>
          <w:p w:rsidR="00593248" w:rsidRDefault="00593248" w:rsidP="007C3E77">
            <w:pPr>
              <w:spacing w:after="80"/>
            </w:pPr>
            <w:r>
              <w:t>conjecture</w:t>
            </w:r>
          </w:p>
        </w:tc>
        <w:tc>
          <w:tcPr>
            <w:tcW w:w="3261" w:type="dxa"/>
          </w:tcPr>
          <w:p w:rsidR="00593248" w:rsidRDefault="00593248" w:rsidP="007C3E77">
            <w:pPr>
              <w:spacing w:after="80"/>
            </w:pPr>
          </w:p>
        </w:tc>
      </w:tr>
      <w:tr w:rsidR="00593248" w:rsidTr="00593248">
        <w:tc>
          <w:tcPr>
            <w:tcW w:w="534" w:type="dxa"/>
          </w:tcPr>
          <w:p w:rsidR="00593248" w:rsidRDefault="00593248" w:rsidP="007C3E77">
            <w:pPr>
              <w:spacing w:after="80"/>
            </w:pPr>
            <w:r>
              <w:t>...</w:t>
            </w:r>
          </w:p>
        </w:tc>
        <w:tc>
          <w:tcPr>
            <w:tcW w:w="567" w:type="dxa"/>
          </w:tcPr>
          <w:p w:rsidR="00593248" w:rsidRDefault="00593248" w:rsidP="007C3E77">
            <w:pPr>
              <w:spacing w:after="80"/>
            </w:pPr>
          </w:p>
        </w:tc>
        <w:tc>
          <w:tcPr>
            <w:tcW w:w="567" w:type="dxa"/>
          </w:tcPr>
          <w:p w:rsidR="00593248" w:rsidRDefault="00593248" w:rsidP="007C3E77">
            <w:pPr>
              <w:spacing w:after="80"/>
            </w:pPr>
          </w:p>
        </w:tc>
        <w:tc>
          <w:tcPr>
            <w:tcW w:w="567" w:type="dxa"/>
          </w:tcPr>
          <w:p w:rsidR="00593248" w:rsidRDefault="00593248" w:rsidP="007C3E77">
            <w:pPr>
              <w:spacing w:after="80"/>
            </w:pPr>
          </w:p>
        </w:tc>
        <w:tc>
          <w:tcPr>
            <w:tcW w:w="567" w:type="dxa"/>
          </w:tcPr>
          <w:p w:rsidR="00593248" w:rsidRDefault="00593248" w:rsidP="007C3E77">
            <w:pPr>
              <w:spacing w:after="80"/>
            </w:pPr>
          </w:p>
        </w:tc>
        <w:tc>
          <w:tcPr>
            <w:tcW w:w="567" w:type="dxa"/>
          </w:tcPr>
          <w:p w:rsidR="00593248" w:rsidRDefault="00593248" w:rsidP="007C3E77">
            <w:pPr>
              <w:spacing w:after="80"/>
            </w:pPr>
          </w:p>
        </w:tc>
        <w:tc>
          <w:tcPr>
            <w:tcW w:w="1842" w:type="dxa"/>
          </w:tcPr>
          <w:p w:rsidR="00593248" w:rsidRDefault="00593248" w:rsidP="007C3E77">
            <w:pPr>
              <w:spacing w:after="80"/>
            </w:pPr>
          </w:p>
        </w:tc>
        <w:tc>
          <w:tcPr>
            <w:tcW w:w="3261" w:type="dxa"/>
          </w:tcPr>
          <w:p w:rsidR="00593248" w:rsidRDefault="00593248" w:rsidP="007C3E77">
            <w:pPr>
              <w:spacing w:after="80"/>
            </w:pPr>
          </w:p>
        </w:tc>
      </w:tr>
    </w:tbl>
    <w:p w:rsidR="0063703D" w:rsidRDefault="0063703D" w:rsidP="007C3E77">
      <w:pPr>
        <w:spacing w:after="80" w:line="240" w:lineRule="auto"/>
      </w:pPr>
    </w:p>
    <w:p w:rsidR="00593248" w:rsidRDefault="00593248" w:rsidP="007C3E77">
      <w:pPr>
        <w:spacing w:after="80" w:line="240" w:lineRule="auto"/>
      </w:pPr>
      <w:r>
        <w:t>The temptation to extend the pattern in the Σ column is hard to resist, and while students can 'invent' the next formula and test it, it might also be an opportunity to do some necessary algebra, or at least to follow the stages that have to be gone through to find the next formula.  Furthermo</w:t>
      </w:r>
      <w:r w:rsidR="000272E8">
        <w:t>re, if you turn the</w:t>
      </w:r>
      <w:r>
        <w:t xml:space="preserve"> </w:t>
      </w:r>
      <w:r w:rsidR="000272E8">
        <w:t>table through 60ᵒ clockwise</w:t>
      </w:r>
      <w:r>
        <w:t xml:space="preserve"> you see Pascal's triangle being generated in an unusual way, and students can try and match the reasoning involved in different generating methods.</w:t>
      </w:r>
    </w:p>
    <w:p w:rsidR="000272E8" w:rsidRDefault="000272E8" w:rsidP="007C3E77">
      <w:pPr>
        <w:spacing w:after="80" w:line="240" w:lineRule="auto"/>
      </w:pPr>
      <w:r>
        <w:t>But as Fisher says, we do not wonder about what is ordinary. If conjectures about patterns, and similar numbers cropping up in unexpected places, is ordinary then how can we expect students to become emotionally engaged in what, for them, might seem to be 'just another investigation'.  However, for most of our students the experience of mathematics is more likely to be of many apparently random techniques thrown together which sometimes make patterns and sometimes do not, in which case this approach to Pascal's triangle might be of some interest. The balance between 'ordinary' and 'wonderful' is delicate and cannot be conveyed merely by enthusiasm in the teacher's voice!</w:t>
      </w:r>
    </w:p>
    <w:p w:rsidR="000272E8" w:rsidRDefault="00593248" w:rsidP="007C3E77">
      <w:pPr>
        <w:spacing w:after="80" w:line="240" w:lineRule="auto"/>
        <w:rPr>
          <w:b/>
        </w:rPr>
      </w:pPr>
      <w:r>
        <w:rPr>
          <w:b/>
        </w:rPr>
        <w:t>Popular cultur</w:t>
      </w:r>
      <w:r w:rsidR="000272E8">
        <w:rPr>
          <w:b/>
        </w:rPr>
        <w:t>e</w:t>
      </w:r>
    </w:p>
    <w:p w:rsidR="000272E8" w:rsidRDefault="000272E8" w:rsidP="007C3E77">
      <w:pPr>
        <w:spacing w:after="80" w:line="240" w:lineRule="auto"/>
      </w:pPr>
      <w:r>
        <w:t xml:space="preserve">Combining arts culture with mathematics culture in ways that motivate </w:t>
      </w:r>
      <w:r w:rsidR="005814EA">
        <w:t>school students to engage with new mathematical ideas, rather than counting, measuring, estimating and drawing scale diagrams,</w:t>
      </w:r>
      <w:r>
        <w:t xml:space="preserve"> is a major challenge.  If the arts culture you choose is too alien for students the combination will not motivate; on the other hand, if you choose an arts culture that is familiar to students, the mathematical connections may not be authentic.  Between these two extremes there is the possibility of combining folk culture with mathematics, such as through the mathematics of weaving, </w:t>
      </w:r>
      <w:proofErr w:type="spellStart"/>
      <w:r>
        <w:t>bellringing</w:t>
      </w:r>
      <w:proofErr w:type="spellEnd"/>
      <w:r>
        <w:t xml:space="preserve">, country dancing, </w:t>
      </w:r>
      <w:proofErr w:type="spellStart"/>
      <w:r>
        <w:t>Rangoli</w:t>
      </w:r>
      <w:proofErr w:type="spellEnd"/>
      <w:r>
        <w:t xml:space="preserve"> patterns, and so on (e.g. Harris, </w:t>
      </w:r>
      <w:r w:rsidR="00ED4BFC">
        <w:t xml:space="preserve">1991; </w:t>
      </w:r>
      <w:proofErr w:type="spellStart"/>
      <w:r w:rsidR="00ED4BFC">
        <w:t>Gerdes</w:t>
      </w:r>
      <w:proofErr w:type="spellEnd"/>
      <w:r w:rsidR="00ED4BFC">
        <w:t>, 1988</w:t>
      </w:r>
      <w:r>
        <w:t>).  Folk culture</w:t>
      </w:r>
      <w:r w:rsidR="005814EA">
        <w:t xml:space="preserve">, however, is not the shared popular culture of students and may </w:t>
      </w:r>
      <w:r>
        <w:t xml:space="preserve">be </w:t>
      </w:r>
      <w:r w:rsidR="005814EA">
        <w:t>seen as alien - although the more weird it is the more motivating it can be</w:t>
      </w:r>
      <w:r>
        <w:t xml:space="preserve">.  </w:t>
      </w:r>
      <w:r w:rsidR="005814EA">
        <w:t>M</w:t>
      </w:r>
      <w:r>
        <w:t>any teachers</w:t>
      </w:r>
      <w:r w:rsidR="005814EA">
        <w:t xml:space="preserve"> take a different route and</w:t>
      </w:r>
      <w:r>
        <w:t xml:space="preserve"> use football as an all-purpose popular culture for </w:t>
      </w:r>
      <w:r w:rsidR="00A74EF5">
        <w:t>frequent contextualisation of</w:t>
      </w:r>
      <w:r>
        <w:t xml:space="preserve"> mathematics.</w:t>
      </w:r>
      <w:r w:rsidR="00A74EF5">
        <w:t xml:space="preserve"> Recently I was at a mathematics workshop for which the context was Olympic sporting records - my working partner and I did not care enough about any of it to do the mathematics</w:t>
      </w:r>
      <w:r w:rsidR="00ED4BFC">
        <w:t xml:space="preserve"> so chatted about something else</w:t>
      </w:r>
      <w:r w:rsidR="00A74EF5">
        <w:t>!</w:t>
      </w:r>
    </w:p>
    <w:p w:rsidR="005814EA" w:rsidRDefault="000272E8" w:rsidP="007C3E77">
      <w:pPr>
        <w:spacing w:after="80" w:line="240" w:lineRule="auto"/>
      </w:pPr>
      <w:r>
        <w:t>There are other approaches and it is worth searching for them.</w:t>
      </w:r>
      <w:r w:rsidR="005814EA">
        <w:t xml:space="preserve"> For example, the website 'teachmathematics.net' has many animations that draw adolescents into needing and doing pure mathematics. In one of these the opening sequence from Doctor Who has been redesigned as an animation using </w:t>
      </w:r>
      <w:proofErr w:type="spellStart"/>
      <w:r w:rsidR="005814EA">
        <w:t>Cabri</w:t>
      </w:r>
      <w:proofErr w:type="spellEnd"/>
      <w:r w:rsidR="005814EA">
        <w:t xml:space="preserve">.  </w:t>
      </w:r>
    </w:p>
    <w:p w:rsidR="005814EA" w:rsidRDefault="005814EA" w:rsidP="007C3E77">
      <w:pPr>
        <w:spacing w:after="80" w:line="240" w:lineRule="auto"/>
      </w:pPr>
      <w:r w:rsidRPr="005814EA">
        <w:rPr>
          <w:noProof/>
          <w:lang w:eastAsia="en-GB"/>
        </w:rPr>
        <w:lastRenderedPageBreak/>
        <w:drawing>
          <wp:inline distT="0" distB="0" distL="0" distR="0">
            <wp:extent cx="3051810" cy="3051810"/>
            <wp:effectExtent l="19050" t="0" r="0" b="0"/>
            <wp:docPr id="2" name="Picture 2" descr="http://www.teachmathematics.net/files/teachmaths/files/Geometry/Dr%20Who/DrW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achmathematics.net/files/teachmaths/files/Geometry/Dr%20Who/DrWho.png"/>
                    <pic:cNvPicPr>
                      <a:picLocks noChangeAspect="1" noChangeArrowheads="1"/>
                    </pic:cNvPicPr>
                  </pic:nvPicPr>
                  <pic:blipFill>
                    <a:blip r:embed="rId5" cstate="print"/>
                    <a:srcRect/>
                    <a:stretch>
                      <a:fillRect/>
                    </a:stretch>
                  </pic:blipFill>
                  <pic:spPr bwMode="auto">
                    <a:xfrm>
                      <a:off x="0" y="0"/>
                      <a:ext cx="3059948" cy="3059948"/>
                    </a:xfrm>
                    <a:prstGeom prst="rect">
                      <a:avLst/>
                    </a:prstGeom>
                    <a:noFill/>
                    <a:ln w="9525">
                      <a:noFill/>
                      <a:miter lim="800000"/>
                      <a:headEnd/>
                      <a:tailEnd/>
                    </a:ln>
                  </pic:spPr>
                </pic:pic>
              </a:graphicData>
            </a:graphic>
          </wp:inline>
        </w:drawing>
      </w:r>
    </w:p>
    <w:p w:rsidR="00ED4BFC" w:rsidRPr="007C3E77" w:rsidRDefault="00A74EF5" w:rsidP="00ED4BFC">
      <w:pPr>
        <w:spacing w:after="80" w:line="240" w:lineRule="auto"/>
        <w:rPr>
          <w:rFonts w:asciiTheme="minorHAnsi" w:hAnsiTheme="minorHAnsi"/>
          <w:sz w:val="22"/>
          <w:szCs w:val="22"/>
        </w:rPr>
      </w:pPr>
      <w:r>
        <w:t>© 2015, Jim Noble, Oliver Bowles &amp; Richard Wade</w:t>
      </w:r>
      <w:r w:rsidR="00ED4BFC">
        <w:t xml:space="preserve"> </w:t>
      </w:r>
      <w:r w:rsidR="00ED4BFC" w:rsidRPr="007C3E77">
        <w:rPr>
          <w:rFonts w:asciiTheme="minorHAnsi" w:hAnsiTheme="minorHAnsi"/>
          <w:sz w:val="22"/>
          <w:szCs w:val="22"/>
        </w:rPr>
        <w:t>(http://www.teachmat</w:t>
      </w:r>
      <w:r w:rsidR="00DC0703">
        <w:rPr>
          <w:rFonts w:asciiTheme="minorHAnsi" w:hAnsiTheme="minorHAnsi"/>
          <w:sz w:val="22"/>
          <w:szCs w:val="22"/>
        </w:rPr>
        <w:t>hematics.net/page/9862/dr-who</w:t>
      </w:r>
      <w:r w:rsidR="00ED4BFC">
        <w:rPr>
          <w:rFonts w:asciiTheme="minorHAnsi" w:hAnsiTheme="minorHAnsi"/>
          <w:sz w:val="22"/>
          <w:szCs w:val="22"/>
        </w:rPr>
        <w:t>)</w:t>
      </w:r>
    </w:p>
    <w:p w:rsidR="005814EA" w:rsidRDefault="005814EA" w:rsidP="007C3E77">
      <w:pPr>
        <w:spacing w:after="80" w:line="240" w:lineRule="auto"/>
      </w:pPr>
    </w:p>
    <w:p w:rsidR="000272E8" w:rsidRPr="000272E8" w:rsidRDefault="005814EA" w:rsidP="007C3E77">
      <w:pPr>
        <w:spacing w:after="80" w:line="240" w:lineRule="auto"/>
      </w:pPr>
      <w:r>
        <w:t xml:space="preserve">The task for students is to </w:t>
      </w:r>
      <w:r w:rsidR="00A74EF5">
        <w:t>rebuild it for themselves</w:t>
      </w:r>
      <w:r>
        <w:t>.  To do so they have to engage with the construction of a polygon, and al</w:t>
      </w:r>
      <w:r w:rsidR="00A74EF5">
        <w:t>so with its scaling using</w:t>
      </w:r>
      <w:r>
        <w:t xml:space="preserve"> a geometric sequence</w:t>
      </w:r>
      <w:r w:rsidR="00E96644">
        <w:t xml:space="preserve"> including getting the effect of zooming in and out using negative powers</w:t>
      </w:r>
      <w:r>
        <w:t xml:space="preserve">. </w:t>
      </w:r>
    </w:p>
    <w:p w:rsidR="00593248" w:rsidRDefault="005814EA" w:rsidP="007C3E77">
      <w:pPr>
        <w:spacing w:after="80" w:line="240" w:lineRule="auto"/>
      </w:pPr>
      <w:r>
        <w:t>None of these tasks are ordinary, but 'wonder' is as much due to the learners' disposition as it is of the task itself, and the way it present</w:t>
      </w:r>
      <w:r w:rsidR="007C3E77">
        <w:t>s surprise and intrigue (MT, 2007</w:t>
      </w:r>
      <w:r>
        <w:t>).</w:t>
      </w:r>
    </w:p>
    <w:p w:rsidR="00A74EF5" w:rsidRDefault="00A74EF5" w:rsidP="007C3E77">
      <w:pPr>
        <w:spacing w:after="80" w:line="240" w:lineRule="auto"/>
        <w:rPr>
          <w:b/>
        </w:rPr>
      </w:pPr>
      <w:r>
        <w:rPr>
          <w:b/>
        </w:rPr>
        <w:t>Summary and conclusion</w:t>
      </w:r>
    </w:p>
    <w:p w:rsidR="00A74EF5" w:rsidRPr="00A74EF5" w:rsidRDefault="00A74EF5" w:rsidP="007C3E77">
      <w:pPr>
        <w:spacing w:after="80" w:line="240" w:lineRule="auto"/>
      </w:pPr>
      <w:r>
        <w:t xml:space="preserve">The argument I have been putting forward in this paper is that the relationship between ideas of culture and school mathematics is complex, and simplistic attempts to connect specific cultural aspects of mathematics to elite, folk, interdisciplinary or youth cultures, as perceived by the teacher or the task designer, are likely to fail.  Instead I offer a connection between 'wonder' and 'wondering' and suggest that teachers need to do the work to create situations in which it is likely that their students, in their context, with their dispositions, will be caught up emotionally and intellectually in wonder and wondering. These situations must be structurally and challengingly mathematical, rather than situations which can be resolved using </w:t>
      </w:r>
      <w:proofErr w:type="spellStart"/>
      <w:r>
        <w:t>everyday</w:t>
      </w:r>
      <w:proofErr w:type="spellEnd"/>
      <w:r>
        <w:t xml:space="preserve">, </w:t>
      </w:r>
      <w:r w:rsidRPr="00A74EF5">
        <w:rPr>
          <w:i/>
        </w:rPr>
        <w:t>ad hoc</w:t>
      </w:r>
      <w:r>
        <w:t xml:space="preserve">, inductive or approximate reasoning.  </w:t>
      </w:r>
    </w:p>
    <w:p w:rsidR="007C3E77" w:rsidRPr="007C3E77" w:rsidRDefault="00114DA4" w:rsidP="007C3E77">
      <w:pPr>
        <w:spacing w:after="80" w:line="240" w:lineRule="auto"/>
        <w:rPr>
          <w:rFonts w:asciiTheme="minorHAnsi" w:eastAsia="Times New Roman" w:hAnsiTheme="minorHAnsi" w:cs="Arial"/>
          <w:color w:val="222222"/>
          <w:sz w:val="22"/>
          <w:szCs w:val="22"/>
          <w:lang w:eastAsia="en-GB"/>
        </w:rPr>
      </w:pPr>
      <w:r w:rsidRPr="00114DA4">
        <w:rPr>
          <w:b/>
        </w:rPr>
        <w:t>References</w:t>
      </w:r>
    </w:p>
    <w:p w:rsidR="007C3E77" w:rsidRPr="00ED4BFC" w:rsidRDefault="007C3E77" w:rsidP="007C3E77">
      <w:pPr>
        <w:spacing w:after="80" w:line="240" w:lineRule="auto"/>
        <w:rPr>
          <w:rFonts w:asciiTheme="minorHAnsi" w:eastAsia="Times New Roman" w:hAnsiTheme="minorHAnsi" w:cs="Arial"/>
          <w:color w:val="222222"/>
          <w:sz w:val="22"/>
          <w:szCs w:val="22"/>
          <w:lang w:eastAsia="en-GB"/>
        </w:rPr>
      </w:pPr>
      <w:r w:rsidRPr="007C3E77">
        <w:rPr>
          <w:rFonts w:asciiTheme="minorHAnsi" w:eastAsia="Times New Roman" w:hAnsiTheme="minorHAnsi" w:cs="Arial"/>
          <w:color w:val="222222"/>
          <w:sz w:val="22"/>
          <w:szCs w:val="22"/>
          <w:lang w:eastAsia="en-GB"/>
        </w:rPr>
        <w:t xml:space="preserve">Arnold, M. (1994). Culture and Anarchy. 1869. </w:t>
      </w:r>
      <w:r w:rsidRPr="007C3E77">
        <w:rPr>
          <w:rFonts w:asciiTheme="minorHAnsi" w:eastAsia="Times New Roman" w:hAnsiTheme="minorHAnsi" w:cs="Arial"/>
          <w:i/>
          <w:iCs/>
          <w:color w:val="222222"/>
          <w:sz w:val="22"/>
          <w:szCs w:val="22"/>
          <w:lang w:eastAsia="en-GB"/>
        </w:rPr>
        <w:t xml:space="preserve">Ed. Samuel </w:t>
      </w:r>
      <w:proofErr w:type="spellStart"/>
      <w:r w:rsidRPr="007C3E77">
        <w:rPr>
          <w:rFonts w:asciiTheme="minorHAnsi" w:eastAsia="Times New Roman" w:hAnsiTheme="minorHAnsi" w:cs="Arial"/>
          <w:i/>
          <w:iCs/>
          <w:color w:val="222222"/>
          <w:sz w:val="22"/>
          <w:szCs w:val="22"/>
          <w:lang w:eastAsia="en-GB"/>
        </w:rPr>
        <w:t>Lipman</w:t>
      </w:r>
      <w:proofErr w:type="spellEnd"/>
      <w:r w:rsidRPr="007C3E77">
        <w:rPr>
          <w:rFonts w:asciiTheme="minorHAnsi" w:eastAsia="Times New Roman" w:hAnsiTheme="minorHAnsi" w:cs="Arial"/>
          <w:i/>
          <w:iCs/>
          <w:color w:val="222222"/>
          <w:sz w:val="22"/>
          <w:szCs w:val="22"/>
          <w:lang w:eastAsia="en-GB"/>
        </w:rPr>
        <w:t>. New Haven: Yale UP</w:t>
      </w:r>
      <w:r w:rsidRPr="007C3E77">
        <w:rPr>
          <w:rFonts w:asciiTheme="minorHAnsi" w:eastAsia="Times New Roman" w:hAnsiTheme="minorHAnsi" w:cs="Arial"/>
          <w:color w:val="222222"/>
          <w:sz w:val="22"/>
          <w:szCs w:val="22"/>
          <w:lang w:eastAsia="en-GB"/>
        </w:rPr>
        <w:t>.</w:t>
      </w:r>
    </w:p>
    <w:p w:rsidR="007C3E77" w:rsidRPr="007C3E77" w:rsidRDefault="007C3E77" w:rsidP="007C3E77">
      <w:pPr>
        <w:spacing w:after="80" w:line="240" w:lineRule="auto"/>
        <w:rPr>
          <w:rFonts w:asciiTheme="minorHAnsi" w:eastAsia="Times New Roman" w:hAnsiTheme="minorHAnsi" w:cs="Arial"/>
          <w:color w:val="222222"/>
          <w:sz w:val="22"/>
          <w:szCs w:val="22"/>
          <w:lang w:eastAsia="en-GB"/>
        </w:rPr>
      </w:pPr>
      <w:proofErr w:type="spellStart"/>
      <w:r w:rsidRPr="007C3E77">
        <w:rPr>
          <w:rFonts w:asciiTheme="minorHAnsi" w:eastAsia="Times New Roman" w:hAnsiTheme="minorHAnsi" w:cs="Arial"/>
          <w:color w:val="222222"/>
          <w:sz w:val="22"/>
          <w:szCs w:val="22"/>
          <w:lang w:eastAsia="en-GB"/>
        </w:rPr>
        <w:t>Baka</w:t>
      </w:r>
      <w:proofErr w:type="spellEnd"/>
      <w:r w:rsidR="00ED4BFC">
        <w:rPr>
          <w:rFonts w:asciiTheme="minorHAnsi" w:eastAsia="Times New Roman" w:hAnsiTheme="minorHAnsi" w:cs="Arial"/>
          <w:color w:val="222222"/>
          <w:sz w:val="22"/>
          <w:szCs w:val="22"/>
          <w:lang w:eastAsia="en-GB"/>
        </w:rPr>
        <w:t>, P.(2014)</w:t>
      </w:r>
      <w:r w:rsidRPr="007C3E77">
        <w:rPr>
          <w:rFonts w:asciiTheme="minorHAnsi" w:eastAsia="Times New Roman" w:hAnsiTheme="minorHAnsi" w:cs="Arial"/>
          <w:color w:val="222222"/>
          <w:sz w:val="22"/>
          <w:szCs w:val="22"/>
          <w:lang w:eastAsia="en-GB"/>
        </w:rPr>
        <w:t xml:space="preserve"> http://www.mathsdance.com/our-philosophy/</w:t>
      </w:r>
    </w:p>
    <w:p w:rsidR="00E96644" w:rsidRDefault="007C3E77" w:rsidP="00E96644">
      <w:pPr>
        <w:rPr>
          <w:rFonts w:ascii="Times New Roman" w:eastAsia="Times New Roman" w:hAnsi="Times New Roman" w:cs="Times New Roman"/>
          <w:color w:val="auto"/>
          <w:sz w:val="24"/>
          <w:szCs w:val="24"/>
          <w:lang w:eastAsia="en-GB"/>
        </w:rPr>
      </w:pPr>
      <w:r w:rsidRPr="00E96644">
        <w:rPr>
          <w:rFonts w:asciiTheme="minorHAnsi" w:eastAsia="Times New Roman" w:hAnsiTheme="minorHAnsi" w:cs="Arial"/>
          <w:color w:val="222222"/>
          <w:sz w:val="22"/>
          <w:szCs w:val="22"/>
          <w:lang w:eastAsia="en-GB"/>
        </w:rPr>
        <w:t xml:space="preserve">Bishop, A. J. (1988). Mathematics education in its cultural context. </w:t>
      </w:r>
      <w:r w:rsidR="00E96644" w:rsidRPr="00E96644">
        <w:rPr>
          <w:rFonts w:asciiTheme="minorHAnsi" w:eastAsia="Times New Roman" w:hAnsiTheme="minorHAnsi" w:cs="Times New Roman"/>
          <w:i/>
          <w:iCs/>
          <w:color w:val="auto"/>
          <w:sz w:val="22"/>
          <w:szCs w:val="22"/>
          <w:lang w:eastAsia="en-GB"/>
        </w:rPr>
        <w:t>Educational Studies in Mathematics</w:t>
      </w:r>
      <w:r w:rsidR="00E96644" w:rsidRPr="00E96644">
        <w:rPr>
          <w:rFonts w:asciiTheme="minorHAnsi" w:eastAsia="Times New Roman" w:hAnsiTheme="minorHAnsi" w:cs="Times New Roman"/>
          <w:color w:val="auto"/>
          <w:sz w:val="22"/>
          <w:szCs w:val="22"/>
          <w:lang w:eastAsia="en-GB"/>
        </w:rPr>
        <w:t xml:space="preserve"> 19 (2), 179</w:t>
      </w:r>
      <w:r w:rsidR="00E96644">
        <w:rPr>
          <w:rFonts w:ascii="Times New Roman" w:eastAsia="Times New Roman" w:hAnsi="Times New Roman" w:cs="Times New Roman"/>
          <w:color w:val="auto"/>
          <w:sz w:val="24"/>
          <w:szCs w:val="24"/>
          <w:lang w:eastAsia="en-GB"/>
        </w:rPr>
        <w:t>-191.</w:t>
      </w:r>
    </w:p>
    <w:p w:rsidR="007C3E77" w:rsidRPr="00E96644" w:rsidRDefault="007C3E77" w:rsidP="00E96644">
      <w:pPr>
        <w:rPr>
          <w:rFonts w:ascii="Times New Roman" w:eastAsia="Times New Roman" w:hAnsi="Times New Roman" w:cs="Times New Roman"/>
          <w:color w:val="auto"/>
          <w:sz w:val="24"/>
          <w:szCs w:val="24"/>
          <w:lang w:eastAsia="en-GB"/>
        </w:rPr>
      </w:pPr>
      <w:r w:rsidRPr="007C3E77">
        <w:rPr>
          <w:rFonts w:asciiTheme="minorHAnsi" w:hAnsiTheme="minorHAnsi"/>
          <w:sz w:val="22"/>
          <w:szCs w:val="22"/>
        </w:rPr>
        <w:t>Boas</w:t>
      </w:r>
      <w:r w:rsidR="00E96644">
        <w:rPr>
          <w:rFonts w:asciiTheme="minorHAnsi" w:hAnsiTheme="minorHAnsi"/>
          <w:sz w:val="22"/>
          <w:szCs w:val="22"/>
        </w:rPr>
        <w:t>, F.</w:t>
      </w:r>
      <w:r w:rsidRPr="007C3E77">
        <w:rPr>
          <w:rFonts w:asciiTheme="minorHAnsi" w:hAnsiTheme="minorHAnsi"/>
          <w:sz w:val="22"/>
          <w:szCs w:val="22"/>
        </w:rPr>
        <w:t xml:space="preserve"> </w:t>
      </w:r>
      <w:r w:rsidR="00E96644">
        <w:rPr>
          <w:rFonts w:asciiTheme="minorHAnsi" w:hAnsiTheme="minorHAnsi"/>
          <w:sz w:val="22"/>
          <w:szCs w:val="22"/>
        </w:rPr>
        <w:t>(</w:t>
      </w:r>
      <w:r w:rsidRPr="00E96644">
        <w:rPr>
          <w:rFonts w:asciiTheme="minorHAnsi" w:hAnsiTheme="minorHAnsi"/>
          <w:sz w:val="22"/>
          <w:szCs w:val="22"/>
        </w:rPr>
        <w:t>1930</w:t>
      </w:r>
      <w:r w:rsidRPr="00E96644">
        <w:rPr>
          <w:rStyle w:val="Emphasis"/>
          <w:rFonts w:asciiTheme="minorHAnsi" w:hAnsiTheme="minorHAnsi"/>
          <w:i w:val="0"/>
          <w:sz w:val="22"/>
          <w:szCs w:val="22"/>
        </w:rPr>
        <w:t>c</w:t>
      </w:r>
      <w:r w:rsidR="00E96644" w:rsidRPr="00E96644">
        <w:rPr>
          <w:rStyle w:val="Emphasis"/>
          <w:rFonts w:asciiTheme="minorHAnsi" w:hAnsiTheme="minorHAnsi"/>
          <w:i w:val="0"/>
          <w:sz w:val="22"/>
          <w:szCs w:val="22"/>
        </w:rPr>
        <w:t>)</w:t>
      </w:r>
      <w:r w:rsidR="00E96644" w:rsidRPr="00E96644">
        <w:rPr>
          <w:rFonts w:asciiTheme="minorHAnsi" w:hAnsiTheme="minorHAnsi"/>
          <w:i/>
          <w:sz w:val="22"/>
          <w:szCs w:val="22"/>
        </w:rPr>
        <w:t>,</w:t>
      </w:r>
      <w:r w:rsidR="00E96644">
        <w:rPr>
          <w:rFonts w:asciiTheme="minorHAnsi" w:hAnsiTheme="minorHAnsi"/>
          <w:sz w:val="22"/>
          <w:szCs w:val="22"/>
        </w:rPr>
        <w:t xml:space="preserve"> </w:t>
      </w:r>
      <w:r w:rsidRPr="007C3E77">
        <w:rPr>
          <w:rFonts w:asciiTheme="minorHAnsi" w:hAnsiTheme="minorHAnsi"/>
          <w:sz w:val="22"/>
          <w:szCs w:val="22"/>
        </w:rPr>
        <w:t xml:space="preserve">Anthropology. </w:t>
      </w:r>
      <w:r w:rsidRPr="007C3E77">
        <w:rPr>
          <w:rStyle w:val="Emphasis"/>
          <w:rFonts w:asciiTheme="minorHAnsi" w:hAnsiTheme="minorHAnsi"/>
          <w:sz w:val="22"/>
          <w:szCs w:val="22"/>
        </w:rPr>
        <w:t>Encyclopaedia of the Social Sciences.</w:t>
      </w:r>
      <w:r w:rsidRPr="007C3E77">
        <w:rPr>
          <w:rFonts w:asciiTheme="minorHAnsi" w:hAnsiTheme="minorHAnsi"/>
          <w:sz w:val="22"/>
          <w:szCs w:val="22"/>
        </w:rPr>
        <w:t xml:space="preserve"> </w:t>
      </w:r>
      <w:r w:rsidR="00E96644" w:rsidRPr="00E96644">
        <w:rPr>
          <w:rFonts w:asciiTheme="minorHAnsi" w:hAnsiTheme="minorHAnsi"/>
          <w:i/>
          <w:sz w:val="22"/>
          <w:szCs w:val="22"/>
        </w:rPr>
        <w:t>Volume 2</w:t>
      </w:r>
      <w:r w:rsidR="00E96644">
        <w:rPr>
          <w:rFonts w:asciiTheme="minorHAnsi" w:hAnsiTheme="minorHAnsi"/>
          <w:sz w:val="22"/>
          <w:szCs w:val="22"/>
        </w:rPr>
        <w:t>, pp.73–110.</w:t>
      </w:r>
      <w:r w:rsidR="00E96644" w:rsidRPr="007C3E77">
        <w:rPr>
          <w:rFonts w:asciiTheme="minorHAnsi" w:hAnsiTheme="minorHAnsi"/>
          <w:sz w:val="22"/>
          <w:szCs w:val="22"/>
        </w:rPr>
        <w:t xml:space="preserve"> </w:t>
      </w:r>
      <w:r w:rsidRPr="007C3E77">
        <w:rPr>
          <w:rFonts w:asciiTheme="minorHAnsi" w:hAnsiTheme="minorHAnsi"/>
          <w:sz w:val="22"/>
          <w:szCs w:val="22"/>
        </w:rPr>
        <w:t>New York: Macmillan</w:t>
      </w:r>
    </w:p>
    <w:p w:rsidR="00E96644" w:rsidRPr="00E96644" w:rsidRDefault="00E96644" w:rsidP="00E96644">
      <w:pPr>
        <w:spacing w:after="0" w:line="240" w:lineRule="auto"/>
        <w:rPr>
          <w:rFonts w:asciiTheme="minorHAnsi" w:eastAsia="Times New Roman" w:hAnsiTheme="minorHAnsi" w:cs="Arial"/>
          <w:color w:val="222222"/>
          <w:sz w:val="22"/>
          <w:szCs w:val="22"/>
          <w:lang w:eastAsia="en-GB"/>
        </w:rPr>
      </w:pPr>
      <w:r w:rsidRPr="00E96644">
        <w:rPr>
          <w:rFonts w:asciiTheme="minorHAnsi" w:eastAsia="Times New Roman" w:hAnsiTheme="minorHAnsi" w:cs="Arial"/>
          <w:color w:val="222222"/>
          <w:sz w:val="22"/>
          <w:szCs w:val="22"/>
          <w:lang w:eastAsia="en-GB"/>
        </w:rPr>
        <w:t xml:space="preserve">Burger, W. F., &amp; </w:t>
      </w:r>
      <w:proofErr w:type="spellStart"/>
      <w:r w:rsidRPr="00E96644">
        <w:rPr>
          <w:rFonts w:asciiTheme="minorHAnsi" w:eastAsia="Times New Roman" w:hAnsiTheme="minorHAnsi" w:cs="Arial"/>
          <w:color w:val="222222"/>
          <w:sz w:val="22"/>
          <w:szCs w:val="22"/>
          <w:lang w:eastAsia="en-GB"/>
        </w:rPr>
        <w:t>Shaughnessy</w:t>
      </w:r>
      <w:proofErr w:type="spellEnd"/>
      <w:r w:rsidRPr="00E96644">
        <w:rPr>
          <w:rFonts w:asciiTheme="minorHAnsi" w:eastAsia="Times New Roman" w:hAnsiTheme="minorHAnsi" w:cs="Arial"/>
          <w:color w:val="222222"/>
          <w:sz w:val="22"/>
          <w:szCs w:val="22"/>
          <w:lang w:eastAsia="en-GB"/>
        </w:rPr>
        <w:t xml:space="preserve">, J. M. (1986). Characterizing the van </w:t>
      </w:r>
      <w:proofErr w:type="spellStart"/>
      <w:r w:rsidRPr="00E96644">
        <w:rPr>
          <w:rFonts w:asciiTheme="minorHAnsi" w:eastAsia="Times New Roman" w:hAnsiTheme="minorHAnsi" w:cs="Arial"/>
          <w:color w:val="222222"/>
          <w:sz w:val="22"/>
          <w:szCs w:val="22"/>
          <w:lang w:eastAsia="en-GB"/>
        </w:rPr>
        <w:t>Hiele</w:t>
      </w:r>
      <w:proofErr w:type="spellEnd"/>
      <w:r w:rsidRPr="00E96644">
        <w:rPr>
          <w:rFonts w:asciiTheme="minorHAnsi" w:eastAsia="Times New Roman" w:hAnsiTheme="minorHAnsi" w:cs="Arial"/>
          <w:color w:val="222222"/>
          <w:sz w:val="22"/>
          <w:szCs w:val="22"/>
          <w:lang w:eastAsia="en-GB"/>
        </w:rPr>
        <w:t xml:space="preserve"> levels of development in geometry. </w:t>
      </w:r>
      <w:r>
        <w:rPr>
          <w:rFonts w:asciiTheme="minorHAnsi" w:eastAsia="Times New Roman" w:hAnsiTheme="minorHAnsi" w:cs="Arial"/>
          <w:i/>
          <w:iCs/>
          <w:color w:val="222222"/>
          <w:sz w:val="22"/>
          <w:szCs w:val="22"/>
          <w:lang w:eastAsia="en-GB"/>
        </w:rPr>
        <w:t>Journal for Research in Mathematics E</w:t>
      </w:r>
      <w:r w:rsidRPr="00E96644">
        <w:rPr>
          <w:rFonts w:asciiTheme="minorHAnsi" w:eastAsia="Times New Roman" w:hAnsiTheme="minorHAnsi" w:cs="Arial"/>
          <w:i/>
          <w:iCs/>
          <w:color w:val="222222"/>
          <w:sz w:val="22"/>
          <w:szCs w:val="22"/>
          <w:lang w:eastAsia="en-GB"/>
        </w:rPr>
        <w:t>ducation</w:t>
      </w:r>
      <w:r w:rsidRPr="00E96644">
        <w:rPr>
          <w:rFonts w:asciiTheme="minorHAnsi" w:eastAsia="Times New Roman" w:hAnsiTheme="minorHAnsi" w:cs="Arial"/>
          <w:color w:val="222222"/>
          <w:sz w:val="22"/>
          <w:szCs w:val="22"/>
          <w:lang w:eastAsia="en-GB"/>
        </w:rPr>
        <w:t xml:space="preserve">, </w:t>
      </w:r>
      <w:r>
        <w:rPr>
          <w:rFonts w:asciiTheme="minorHAnsi" w:eastAsia="Times New Roman" w:hAnsiTheme="minorHAnsi" w:cs="Arial"/>
          <w:color w:val="222222"/>
          <w:sz w:val="22"/>
          <w:szCs w:val="22"/>
          <w:lang w:eastAsia="en-GB"/>
        </w:rPr>
        <w:t xml:space="preserve">17, </w:t>
      </w:r>
      <w:r w:rsidRPr="00E96644">
        <w:rPr>
          <w:rFonts w:asciiTheme="minorHAnsi" w:eastAsia="Times New Roman" w:hAnsiTheme="minorHAnsi" w:cs="Arial"/>
          <w:color w:val="222222"/>
          <w:sz w:val="22"/>
          <w:szCs w:val="22"/>
          <w:lang w:eastAsia="en-GB"/>
        </w:rPr>
        <w:t>31-48.</w:t>
      </w:r>
    </w:p>
    <w:p w:rsidR="00E96644" w:rsidRPr="00E96644" w:rsidRDefault="00E96644" w:rsidP="007C3E77">
      <w:pPr>
        <w:spacing w:after="80" w:line="240" w:lineRule="auto"/>
        <w:rPr>
          <w:rFonts w:asciiTheme="minorHAnsi" w:eastAsia="Times New Roman" w:hAnsiTheme="minorHAnsi" w:cs="Arial"/>
          <w:color w:val="222222"/>
          <w:sz w:val="22"/>
          <w:szCs w:val="22"/>
          <w:lang w:eastAsia="en-GB"/>
        </w:rPr>
      </w:pPr>
    </w:p>
    <w:p w:rsidR="007C3E77" w:rsidRPr="007C3E77" w:rsidRDefault="007C3E77" w:rsidP="007C3E77">
      <w:pPr>
        <w:spacing w:after="80" w:line="240" w:lineRule="auto"/>
        <w:rPr>
          <w:rFonts w:asciiTheme="minorHAnsi" w:hAnsiTheme="minorHAnsi"/>
          <w:sz w:val="22"/>
          <w:szCs w:val="22"/>
        </w:rPr>
      </w:pPr>
      <w:r w:rsidRPr="00E96644">
        <w:rPr>
          <w:rStyle w:val="Emphasis"/>
          <w:rFonts w:asciiTheme="minorHAnsi" w:hAnsiTheme="minorHAnsi"/>
          <w:i w:val="0"/>
          <w:sz w:val="22"/>
          <w:szCs w:val="22"/>
        </w:rPr>
        <w:lastRenderedPageBreak/>
        <w:t>Fisher</w:t>
      </w:r>
      <w:r w:rsidR="00E96644" w:rsidRPr="00E96644">
        <w:rPr>
          <w:rStyle w:val="Emphasis"/>
          <w:rFonts w:asciiTheme="minorHAnsi" w:hAnsiTheme="minorHAnsi"/>
          <w:i w:val="0"/>
          <w:sz w:val="22"/>
          <w:szCs w:val="22"/>
        </w:rPr>
        <w:t>, P. (1999)</w:t>
      </w:r>
      <w:r w:rsidR="00E96644">
        <w:rPr>
          <w:rStyle w:val="Emphasis"/>
          <w:rFonts w:asciiTheme="minorHAnsi" w:hAnsiTheme="minorHAnsi"/>
          <w:sz w:val="22"/>
          <w:szCs w:val="22"/>
        </w:rPr>
        <w:t xml:space="preserve"> </w:t>
      </w:r>
      <w:r w:rsidRPr="007C3E77">
        <w:rPr>
          <w:rStyle w:val="Emphasis"/>
          <w:rFonts w:asciiTheme="minorHAnsi" w:hAnsiTheme="minorHAnsi"/>
          <w:sz w:val="22"/>
          <w:szCs w:val="22"/>
        </w:rPr>
        <w:t>Wonder</w:t>
      </w:r>
      <w:r w:rsidRPr="007C3E77">
        <w:rPr>
          <w:rStyle w:val="st"/>
          <w:rFonts w:asciiTheme="minorHAnsi" w:hAnsiTheme="minorHAnsi"/>
          <w:sz w:val="22"/>
          <w:szCs w:val="22"/>
        </w:rPr>
        <w:t>,</w:t>
      </w:r>
      <w:r w:rsidRPr="00E96644">
        <w:rPr>
          <w:rStyle w:val="st"/>
          <w:rFonts w:asciiTheme="minorHAnsi" w:hAnsiTheme="minorHAnsi"/>
          <w:i/>
          <w:sz w:val="22"/>
          <w:szCs w:val="22"/>
        </w:rPr>
        <w:t xml:space="preserve"> the</w:t>
      </w:r>
      <w:r w:rsidRPr="007C3E77">
        <w:rPr>
          <w:rStyle w:val="st"/>
          <w:rFonts w:asciiTheme="minorHAnsi" w:hAnsiTheme="minorHAnsi"/>
          <w:sz w:val="22"/>
          <w:szCs w:val="22"/>
        </w:rPr>
        <w:t xml:space="preserve"> </w:t>
      </w:r>
      <w:r w:rsidRPr="007C3E77">
        <w:rPr>
          <w:rStyle w:val="Emphasis"/>
          <w:rFonts w:asciiTheme="minorHAnsi" w:hAnsiTheme="minorHAnsi"/>
          <w:sz w:val="22"/>
          <w:szCs w:val="22"/>
        </w:rPr>
        <w:t>Rainbow</w:t>
      </w:r>
      <w:r w:rsidRPr="007C3E77">
        <w:rPr>
          <w:rStyle w:val="st"/>
          <w:rFonts w:asciiTheme="minorHAnsi" w:hAnsiTheme="minorHAnsi"/>
          <w:sz w:val="22"/>
          <w:szCs w:val="22"/>
        </w:rPr>
        <w:t xml:space="preserve"> </w:t>
      </w:r>
      <w:r w:rsidRPr="00E96644">
        <w:rPr>
          <w:rStyle w:val="st"/>
          <w:rFonts w:asciiTheme="minorHAnsi" w:hAnsiTheme="minorHAnsi"/>
          <w:i/>
          <w:sz w:val="22"/>
          <w:szCs w:val="22"/>
        </w:rPr>
        <w:t>and the Aesthetics of Rare Experience</w:t>
      </w:r>
      <w:r w:rsidR="00E96644">
        <w:rPr>
          <w:rStyle w:val="st"/>
          <w:rFonts w:asciiTheme="minorHAnsi" w:hAnsiTheme="minorHAnsi"/>
          <w:i/>
          <w:sz w:val="22"/>
          <w:szCs w:val="22"/>
        </w:rPr>
        <w:t xml:space="preserve">, </w:t>
      </w:r>
      <w:r w:rsidR="00E96644">
        <w:rPr>
          <w:rStyle w:val="st"/>
          <w:rFonts w:asciiTheme="minorHAnsi" w:hAnsiTheme="minorHAnsi"/>
          <w:sz w:val="22"/>
          <w:szCs w:val="22"/>
        </w:rPr>
        <w:t xml:space="preserve"> Cambridge, MA: </w:t>
      </w:r>
      <w:r w:rsidRPr="007C3E77">
        <w:rPr>
          <w:rStyle w:val="st"/>
          <w:rFonts w:asciiTheme="minorHAnsi" w:hAnsiTheme="minorHAnsi"/>
          <w:sz w:val="22"/>
          <w:szCs w:val="22"/>
        </w:rPr>
        <w:t>Harvard</w:t>
      </w:r>
      <w:r w:rsidR="00E96644">
        <w:rPr>
          <w:rStyle w:val="st"/>
          <w:rFonts w:asciiTheme="minorHAnsi" w:hAnsiTheme="minorHAnsi"/>
          <w:sz w:val="22"/>
          <w:szCs w:val="22"/>
        </w:rPr>
        <w:t xml:space="preserve"> University Press.</w:t>
      </w:r>
    </w:p>
    <w:p w:rsidR="007C3E77" w:rsidRPr="007C3E77" w:rsidRDefault="007C3E77" w:rsidP="007C3E77">
      <w:pPr>
        <w:spacing w:after="80" w:line="240" w:lineRule="auto"/>
        <w:rPr>
          <w:rFonts w:asciiTheme="minorHAnsi" w:eastAsia="Times New Roman" w:hAnsiTheme="minorHAnsi" w:cs="Arial"/>
          <w:color w:val="222222"/>
          <w:sz w:val="22"/>
          <w:szCs w:val="22"/>
          <w:lang w:eastAsia="en-GB"/>
        </w:rPr>
      </w:pPr>
      <w:proofErr w:type="spellStart"/>
      <w:r w:rsidRPr="007C3E77">
        <w:rPr>
          <w:rFonts w:asciiTheme="minorHAnsi" w:eastAsia="Times New Roman" w:hAnsiTheme="minorHAnsi" w:cs="Arial"/>
          <w:color w:val="222222"/>
          <w:sz w:val="22"/>
          <w:szCs w:val="22"/>
          <w:lang w:eastAsia="en-GB"/>
        </w:rPr>
        <w:t>Gerdes</w:t>
      </w:r>
      <w:proofErr w:type="spellEnd"/>
      <w:r w:rsidRPr="007C3E77">
        <w:rPr>
          <w:rFonts w:asciiTheme="minorHAnsi" w:eastAsia="Times New Roman" w:hAnsiTheme="minorHAnsi" w:cs="Arial"/>
          <w:color w:val="222222"/>
          <w:sz w:val="22"/>
          <w:szCs w:val="22"/>
          <w:lang w:eastAsia="en-GB"/>
        </w:rPr>
        <w:t xml:space="preserve">, P. (1988). On culture, geometrical thinking and mathematics education. </w:t>
      </w:r>
      <w:r w:rsidRPr="007C3E77">
        <w:rPr>
          <w:rFonts w:asciiTheme="minorHAnsi" w:eastAsia="Times New Roman" w:hAnsiTheme="minorHAnsi" w:cs="Arial"/>
          <w:i/>
          <w:iCs/>
          <w:color w:val="222222"/>
          <w:sz w:val="22"/>
          <w:szCs w:val="22"/>
          <w:lang w:eastAsia="en-GB"/>
        </w:rPr>
        <w:t>Educational studies in mathematics</w:t>
      </w:r>
      <w:r w:rsidRPr="007C3E77">
        <w:rPr>
          <w:rFonts w:asciiTheme="minorHAnsi" w:eastAsia="Times New Roman" w:hAnsiTheme="minorHAnsi" w:cs="Arial"/>
          <w:color w:val="222222"/>
          <w:sz w:val="22"/>
          <w:szCs w:val="22"/>
          <w:lang w:eastAsia="en-GB"/>
        </w:rPr>
        <w:t xml:space="preserve">, </w:t>
      </w:r>
      <w:r w:rsidRPr="007C3E77">
        <w:rPr>
          <w:rFonts w:asciiTheme="minorHAnsi" w:eastAsia="Times New Roman" w:hAnsiTheme="minorHAnsi" w:cs="Arial"/>
          <w:i/>
          <w:iCs/>
          <w:color w:val="222222"/>
          <w:sz w:val="22"/>
          <w:szCs w:val="22"/>
          <w:lang w:eastAsia="en-GB"/>
        </w:rPr>
        <w:t>19</w:t>
      </w:r>
      <w:r w:rsidRPr="007C3E77">
        <w:rPr>
          <w:rFonts w:asciiTheme="minorHAnsi" w:eastAsia="Times New Roman" w:hAnsiTheme="minorHAnsi" w:cs="Arial"/>
          <w:color w:val="222222"/>
          <w:sz w:val="22"/>
          <w:szCs w:val="22"/>
          <w:lang w:eastAsia="en-GB"/>
        </w:rPr>
        <w:t>(2), 137-162.</w:t>
      </w:r>
    </w:p>
    <w:p w:rsidR="007C3E77" w:rsidRPr="007C3E77" w:rsidRDefault="007C3E77" w:rsidP="007C3E77">
      <w:pPr>
        <w:spacing w:after="80" w:line="240" w:lineRule="auto"/>
        <w:rPr>
          <w:rFonts w:asciiTheme="minorHAnsi" w:eastAsia="Times New Roman" w:hAnsiTheme="minorHAnsi" w:cs="Arial"/>
          <w:color w:val="222222"/>
          <w:sz w:val="22"/>
          <w:szCs w:val="22"/>
          <w:lang w:eastAsia="en-GB"/>
        </w:rPr>
      </w:pPr>
      <w:proofErr w:type="spellStart"/>
      <w:r w:rsidRPr="007C3E77">
        <w:rPr>
          <w:rFonts w:asciiTheme="minorHAnsi" w:eastAsia="Times New Roman" w:hAnsiTheme="minorHAnsi" w:cs="Arial"/>
          <w:color w:val="222222"/>
          <w:sz w:val="22"/>
          <w:szCs w:val="22"/>
          <w:lang w:eastAsia="en-GB"/>
        </w:rPr>
        <w:t>Gramsci</w:t>
      </w:r>
      <w:proofErr w:type="spellEnd"/>
      <w:r w:rsidRPr="007C3E77">
        <w:rPr>
          <w:rFonts w:asciiTheme="minorHAnsi" w:eastAsia="Times New Roman" w:hAnsiTheme="minorHAnsi" w:cs="Arial"/>
          <w:color w:val="222222"/>
          <w:sz w:val="22"/>
          <w:szCs w:val="22"/>
          <w:lang w:eastAsia="en-GB"/>
        </w:rPr>
        <w:t xml:space="preserve">, A. (1971). </w:t>
      </w:r>
      <w:r w:rsidRPr="00E96644">
        <w:rPr>
          <w:rFonts w:asciiTheme="minorHAnsi" w:eastAsia="Times New Roman" w:hAnsiTheme="minorHAnsi" w:cs="Arial"/>
          <w:i/>
          <w:color w:val="222222"/>
          <w:sz w:val="22"/>
          <w:szCs w:val="22"/>
          <w:lang w:eastAsia="en-GB"/>
        </w:rPr>
        <w:t>Selections from the Prison Notebooks</w:t>
      </w:r>
      <w:r w:rsidRPr="007C3E77">
        <w:rPr>
          <w:rFonts w:asciiTheme="minorHAnsi" w:eastAsia="Times New Roman" w:hAnsiTheme="minorHAnsi" w:cs="Arial"/>
          <w:color w:val="222222"/>
          <w:sz w:val="22"/>
          <w:szCs w:val="22"/>
          <w:lang w:eastAsia="en-GB"/>
        </w:rPr>
        <w:t xml:space="preserve">, edited and translated by Q. Hoare and G. </w:t>
      </w:r>
      <w:proofErr w:type="spellStart"/>
      <w:r w:rsidRPr="007C3E77">
        <w:rPr>
          <w:rFonts w:asciiTheme="minorHAnsi" w:eastAsia="Times New Roman" w:hAnsiTheme="minorHAnsi" w:cs="Arial"/>
          <w:color w:val="222222"/>
          <w:sz w:val="22"/>
          <w:szCs w:val="22"/>
          <w:lang w:eastAsia="en-GB"/>
        </w:rPr>
        <w:t>Nowell</w:t>
      </w:r>
      <w:proofErr w:type="spellEnd"/>
      <w:r w:rsidRPr="007C3E77">
        <w:rPr>
          <w:rFonts w:asciiTheme="minorHAnsi" w:eastAsia="Times New Roman" w:hAnsiTheme="minorHAnsi" w:cs="Arial"/>
          <w:color w:val="222222"/>
          <w:sz w:val="22"/>
          <w:szCs w:val="22"/>
          <w:lang w:eastAsia="en-GB"/>
        </w:rPr>
        <w:t xml:space="preserve"> Smith. </w:t>
      </w:r>
      <w:r w:rsidRPr="00E96644">
        <w:rPr>
          <w:rFonts w:asciiTheme="minorHAnsi" w:eastAsia="Times New Roman" w:hAnsiTheme="minorHAnsi" w:cs="Arial"/>
          <w:iCs/>
          <w:color w:val="222222"/>
          <w:sz w:val="22"/>
          <w:szCs w:val="22"/>
          <w:lang w:eastAsia="en-GB"/>
        </w:rPr>
        <w:t xml:space="preserve">London: Lawrence &amp; </w:t>
      </w:r>
      <w:proofErr w:type="spellStart"/>
      <w:r w:rsidRPr="00E96644">
        <w:rPr>
          <w:rFonts w:asciiTheme="minorHAnsi" w:eastAsia="Times New Roman" w:hAnsiTheme="minorHAnsi" w:cs="Arial"/>
          <w:iCs/>
          <w:color w:val="222222"/>
          <w:sz w:val="22"/>
          <w:szCs w:val="22"/>
          <w:lang w:eastAsia="en-GB"/>
        </w:rPr>
        <w:t>Wishar</w:t>
      </w:r>
      <w:r w:rsidR="00E96644" w:rsidRPr="00E96644">
        <w:rPr>
          <w:rFonts w:asciiTheme="minorHAnsi" w:eastAsia="Times New Roman" w:hAnsiTheme="minorHAnsi" w:cs="Arial"/>
          <w:iCs/>
          <w:color w:val="222222"/>
          <w:sz w:val="22"/>
          <w:szCs w:val="22"/>
          <w:lang w:eastAsia="en-GB"/>
        </w:rPr>
        <w:t>t</w:t>
      </w:r>
      <w:proofErr w:type="spellEnd"/>
      <w:r w:rsidRPr="00E96644">
        <w:rPr>
          <w:rFonts w:asciiTheme="minorHAnsi" w:eastAsia="Times New Roman" w:hAnsiTheme="minorHAnsi" w:cs="Arial"/>
          <w:color w:val="222222"/>
          <w:sz w:val="22"/>
          <w:szCs w:val="22"/>
          <w:lang w:eastAsia="en-GB"/>
        </w:rPr>
        <w:t>.</w:t>
      </w:r>
    </w:p>
    <w:p w:rsidR="007C3E77" w:rsidRPr="007C3E77" w:rsidRDefault="007C3E77" w:rsidP="007C3E77">
      <w:pPr>
        <w:spacing w:after="80" w:line="240" w:lineRule="auto"/>
        <w:rPr>
          <w:rFonts w:asciiTheme="minorHAnsi" w:eastAsia="Times New Roman" w:hAnsiTheme="minorHAnsi" w:cs="Arial"/>
          <w:color w:val="222222"/>
          <w:sz w:val="22"/>
          <w:szCs w:val="22"/>
          <w:lang w:eastAsia="en-GB"/>
        </w:rPr>
      </w:pPr>
      <w:r w:rsidRPr="007C3E77">
        <w:rPr>
          <w:rFonts w:asciiTheme="minorHAnsi" w:eastAsia="Times New Roman" w:hAnsiTheme="minorHAnsi" w:cs="Arial"/>
          <w:color w:val="222222"/>
          <w:sz w:val="22"/>
          <w:szCs w:val="22"/>
          <w:lang w:eastAsia="en-GB"/>
        </w:rPr>
        <w:t xml:space="preserve">Hamilton, E., &amp; Cairns, H. (1961). </w:t>
      </w:r>
      <w:r w:rsidRPr="00E96644">
        <w:rPr>
          <w:rFonts w:asciiTheme="minorHAnsi" w:eastAsia="Times New Roman" w:hAnsiTheme="minorHAnsi" w:cs="Arial"/>
          <w:i/>
          <w:color w:val="222222"/>
          <w:sz w:val="22"/>
          <w:szCs w:val="22"/>
          <w:lang w:eastAsia="en-GB"/>
        </w:rPr>
        <w:t>Plato: The collected dialogues</w:t>
      </w:r>
      <w:r w:rsidRPr="007C3E77">
        <w:rPr>
          <w:rFonts w:asciiTheme="minorHAnsi" w:eastAsia="Times New Roman" w:hAnsiTheme="minorHAnsi" w:cs="Arial"/>
          <w:color w:val="222222"/>
          <w:sz w:val="22"/>
          <w:szCs w:val="22"/>
          <w:lang w:eastAsia="en-GB"/>
        </w:rPr>
        <w:t xml:space="preserve">. </w:t>
      </w:r>
      <w:r w:rsidR="00E96644">
        <w:rPr>
          <w:rFonts w:asciiTheme="minorHAnsi" w:eastAsia="Times New Roman" w:hAnsiTheme="minorHAnsi" w:cs="Arial"/>
          <w:color w:val="222222"/>
          <w:sz w:val="22"/>
          <w:szCs w:val="22"/>
          <w:lang w:eastAsia="en-GB"/>
        </w:rPr>
        <w:t xml:space="preserve">NY: </w:t>
      </w:r>
      <w:r w:rsidRPr="007C3E77">
        <w:rPr>
          <w:rFonts w:asciiTheme="minorHAnsi" w:eastAsia="Times New Roman" w:hAnsiTheme="minorHAnsi" w:cs="Arial"/>
          <w:color w:val="222222"/>
          <w:sz w:val="22"/>
          <w:szCs w:val="22"/>
          <w:lang w:eastAsia="en-GB"/>
        </w:rPr>
        <w:t>Pantheon Books</w:t>
      </w:r>
    </w:p>
    <w:p w:rsidR="007C3E77" w:rsidRPr="007C3E77" w:rsidRDefault="007C3E77" w:rsidP="007C3E77">
      <w:pPr>
        <w:spacing w:after="80" w:line="240" w:lineRule="auto"/>
        <w:rPr>
          <w:rFonts w:asciiTheme="minorHAnsi" w:eastAsia="Times New Roman" w:hAnsiTheme="minorHAnsi" w:cs="Arial"/>
          <w:color w:val="222222"/>
          <w:sz w:val="22"/>
          <w:szCs w:val="22"/>
          <w:lang w:eastAsia="en-GB"/>
        </w:rPr>
      </w:pPr>
      <w:r w:rsidRPr="007C3E77">
        <w:rPr>
          <w:rFonts w:asciiTheme="minorHAnsi" w:eastAsia="Times New Roman" w:hAnsiTheme="minorHAnsi" w:cs="Arial"/>
          <w:color w:val="222222"/>
          <w:sz w:val="22"/>
          <w:szCs w:val="22"/>
          <w:lang w:eastAsia="en-GB"/>
        </w:rPr>
        <w:t xml:space="preserve">Harris, M. (1991). </w:t>
      </w:r>
      <w:r w:rsidRPr="007C3E77">
        <w:rPr>
          <w:rFonts w:asciiTheme="minorHAnsi" w:eastAsia="Times New Roman" w:hAnsiTheme="minorHAnsi" w:cs="Arial"/>
          <w:i/>
          <w:iCs/>
          <w:color w:val="222222"/>
          <w:sz w:val="22"/>
          <w:szCs w:val="22"/>
          <w:lang w:eastAsia="en-GB"/>
        </w:rPr>
        <w:t>Schools, Mathematics and Work</w:t>
      </w:r>
      <w:r w:rsidRPr="007C3E77">
        <w:rPr>
          <w:rFonts w:asciiTheme="minorHAnsi" w:eastAsia="Times New Roman" w:hAnsiTheme="minorHAnsi" w:cs="Arial"/>
          <w:color w:val="222222"/>
          <w:sz w:val="22"/>
          <w:szCs w:val="22"/>
          <w:lang w:eastAsia="en-GB"/>
        </w:rPr>
        <w:t xml:space="preserve">. </w:t>
      </w:r>
      <w:r w:rsidR="00E96644">
        <w:rPr>
          <w:rFonts w:asciiTheme="minorHAnsi" w:eastAsia="Times New Roman" w:hAnsiTheme="minorHAnsi" w:cs="Arial"/>
          <w:color w:val="222222"/>
          <w:sz w:val="22"/>
          <w:szCs w:val="22"/>
          <w:lang w:eastAsia="en-GB"/>
        </w:rPr>
        <w:t xml:space="preserve">London: </w:t>
      </w:r>
      <w:r w:rsidRPr="007C3E77">
        <w:rPr>
          <w:rFonts w:asciiTheme="minorHAnsi" w:eastAsia="Times New Roman" w:hAnsiTheme="minorHAnsi" w:cs="Arial"/>
          <w:color w:val="222222"/>
          <w:sz w:val="22"/>
          <w:szCs w:val="22"/>
          <w:lang w:eastAsia="en-GB"/>
        </w:rPr>
        <w:t xml:space="preserve">The </w:t>
      </w:r>
      <w:proofErr w:type="spellStart"/>
      <w:r w:rsidRPr="007C3E77">
        <w:rPr>
          <w:rFonts w:asciiTheme="minorHAnsi" w:eastAsia="Times New Roman" w:hAnsiTheme="minorHAnsi" w:cs="Arial"/>
          <w:color w:val="222222"/>
          <w:sz w:val="22"/>
          <w:szCs w:val="22"/>
          <w:lang w:eastAsia="en-GB"/>
        </w:rPr>
        <w:t>Falmer</w:t>
      </w:r>
      <w:proofErr w:type="spellEnd"/>
      <w:r w:rsidRPr="007C3E77">
        <w:rPr>
          <w:rFonts w:asciiTheme="minorHAnsi" w:eastAsia="Times New Roman" w:hAnsiTheme="minorHAnsi" w:cs="Arial"/>
          <w:color w:val="222222"/>
          <w:sz w:val="22"/>
          <w:szCs w:val="22"/>
          <w:lang w:eastAsia="en-GB"/>
        </w:rPr>
        <w:t xml:space="preserve"> Press</w:t>
      </w:r>
      <w:r w:rsidR="00E96644">
        <w:rPr>
          <w:rFonts w:asciiTheme="minorHAnsi" w:eastAsia="Times New Roman" w:hAnsiTheme="minorHAnsi" w:cs="Arial"/>
          <w:color w:val="222222"/>
          <w:sz w:val="22"/>
          <w:szCs w:val="22"/>
          <w:lang w:eastAsia="en-GB"/>
        </w:rPr>
        <w:t>.</w:t>
      </w:r>
    </w:p>
    <w:p w:rsidR="007C3E77" w:rsidRPr="007C3E77" w:rsidRDefault="00E96644" w:rsidP="007C3E77">
      <w:pPr>
        <w:spacing w:after="80" w:line="240" w:lineRule="auto"/>
        <w:rPr>
          <w:rFonts w:asciiTheme="minorHAnsi" w:eastAsia="Times New Roman" w:hAnsiTheme="minorHAnsi" w:cs="Arial"/>
          <w:color w:val="222222"/>
          <w:sz w:val="22"/>
          <w:szCs w:val="22"/>
          <w:lang w:eastAsia="en-GB"/>
        </w:rPr>
      </w:pPr>
      <w:r>
        <w:rPr>
          <w:rStyle w:val="Emphasis"/>
          <w:rFonts w:asciiTheme="minorHAnsi" w:hAnsiTheme="minorHAnsi"/>
          <w:i w:val="0"/>
          <w:sz w:val="22"/>
          <w:szCs w:val="22"/>
        </w:rPr>
        <w:t xml:space="preserve">Kant, E. (1790) </w:t>
      </w:r>
      <w:r w:rsidR="007C3E77" w:rsidRPr="007C3E77">
        <w:rPr>
          <w:rStyle w:val="Emphasis"/>
          <w:rFonts w:asciiTheme="minorHAnsi" w:hAnsiTheme="minorHAnsi"/>
          <w:sz w:val="22"/>
          <w:szCs w:val="22"/>
        </w:rPr>
        <w:t>Critique of Judgement</w:t>
      </w:r>
      <w:r>
        <w:rPr>
          <w:rStyle w:val="st"/>
          <w:rFonts w:asciiTheme="minorHAnsi" w:hAnsiTheme="minorHAnsi"/>
          <w:sz w:val="22"/>
          <w:szCs w:val="22"/>
        </w:rPr>
        <w:t xml:space="preserve">, </w:t>
      </w:r>
      <w:r w:rsidR="007C3E77" w:rsidRPr="007C3E77">
        <w:rPr>
          <w:rStyle w:val="st"/>
          <w:rFonts w:asciiTheme="minorHAnsi" w:hAnsiTheme="minorHAnsi"/>
          <w:sz w:val="22"/>
          <w:szCs w:val="22"/>
        </w:rPr>
        <w:t>transla</w:t>
      </w:r>
      <w:r>
        <w:rPr>
          <w:rStyle w:val="st"/>
          <w:rFonts w:asciiTheme="minorHAnsi" w:hAnsiTheme="minorHAnsi"/>
          <w:sz w:val="22"/>
          <w:szCs w:val="22"/>
        </w:rPr>
        <w:t xml:space="preserve">ted </w:t>
      </w:r>
      <w:r w:rsidR="007C3E77" w:rsidRPr="007C3E77">
        <w:rPr>
          <w:rStyle w:val="st"/>
          <w:rFonts w:asciiTheme="minorHAnsi" w:hAnsiTheme="minorHAnsi"/>
          <w:sz w:val="22"/>
          <w:szCs w:val="22"/>
        </w:rPr>
        <w:t xml:space="preserve">by </w:t>
      </w:r>
      <w:r>
        <w:rPr>
          <w:rStyle w:val="st"/>
          <w:rFonts w:asciiTheme="minorHAnsi" w:hAnsiTheme="minorHAnsi"/>
          <w:sz w:val="22"/>
          <w:szCs w:val="22"/>
        </w:rPr>
        <w:t xml:space="preserve">J.H. Bernard (2nd ed. revised 1914) </w:t>
      </w:r>
      <w:r w:rsidR="007C3E77" w:rsidRPr="007C3E77">
        <w:rPr>
          <w:rStyle w:val="st"/>
          <w:rFonts w:asciiTheme="minorHAnsi" w:hAnsiTheme="minorHAnsi"/>
          <w:sz w:val="22"/>
          <w:szCs w:val="22"/>
        </w:rPr>
        <w:t>London: Macmillan</w:t>
      </w:r>
      <w:r>
        <w:rPr>
          <w:rStyle w:val="st"/>
          <w:rFonts w:asciiTheme="minorHAnsi" w:hAnsiTheme="minorHAnsi"/>
          <w:sz w:val="22"/>
          <w:szCs w:val="22"/>
        </w:rPr>
        <w:t>.</w:t>
      </w:r>
    </w:p>
    <w:p w:rsidR="007C3E77" w:rsidRPr="007C3E77" w:rsidRDefault="007C3E77" w:rsidP="007C3E77">
      <w:pPr>
        <w:spacing w:after="80" w:line="240" w:lineRule="auto"/>
        <w:rPr>
          <w:rFonts w:asciiTheme="minorHAnsi" w:eastAsia="Times New Roman" w:hAnsiTheme="minorHAnsi" w:cs="Arial"/>
          <w:color w:val="222222"/>
          <w:sz w:val="22"/>
          <w:szCs w:val="22"/>
          <w:lang w:eastAsia="en-GB"/>
        </w:rPr>
      </w:pPr>
      <w:r w:rsidRPr="007C3E77">
        <w:rPr>
          <w:rFonts w:asciiTheme="minorHAnsi" w:eastAsia="Times New Roman" w:hAnsiTheme="minorHAnsi" w:cs="Arial"/>
          <w:color w:val="222222"/>
          <w:sz w:val="22"/>
          <w:szCs w:val="22"/>
          <w:lang w:eastAsia="en-GB"/>
        </w:rPr>
        <w:t xml:space="preserve">Mason, J., &amp; Watson, A. (2009). The </w:t>
      </w:r>
      <w:proofErr w:type="spellStart"/>
      <w:r w:rsidRPr="007C3E77">
        <w:rPr>
          <w:rFonts w:asciiTheme="minorHAnsi" w:eastAsia="Times New Roman" w:hAnsiTheme="minorHAnsi" w:cs="Arial"/>
          <w:color w:val="222222"/>
          <w:sz w:val="22"/>
          <w:szCs w:val="22"/>
          <w:lang w:eastAsia="en-GB"/>
        </w:rPr>
        <w:t>Menousa</w:t>
      </w:r>
      <w:proofErr w:type="spellEnd"/>
      <w:r w:rsidRPr="007C3E77">
        <w:rPr>
          <w:rFonts w:asciiTheme="minorHAnsi" w:eastAsia="Times New Roman" w:hAnsiTheme="minorHAnsi" w:cs="Arial"/>
          <w:color w:val="222222"/>
          <w:sz w:val="22"/>
          <w:szCs w:val="22"/>
          <w:lang w:eastAsia="en-GB"/>
        </w:rPr>
        <w:t xml:space="preserve">. </w:t>
      </w:r>
      <w:r w:rsidRPr="007C3E77">
        <w:rPr>
          <w:rFonts w:asciiTheme="minorHAnsi" w:eastAsia="Times New Roman" w:hAnsiTheme="minorHAnsi" w:cs="Arial"/>
          <w:i/>
          <w:iCs/>
          <w:color w:val="222222"/>
          <w:sz w:val="22"/>
          <w:szCs w:val="22"/>
          <w:lang w:eastAsia="en-GB"/>
        </w:rPr>
        <w:t>For the Learning of Mathematics</w:t>
      </w:r>
      <w:r w:rsidRPr="007C3E77">
        <w:rPr>
          <w:rFonts w:asciiTheme="minorHAnsi" w:eastAsia="Times New Roman" w:hAnsiTheme="minorHAnsi" w:cs="Arial"/>
          <w:color w:val="222222"/>
          <w:sz w:val="22"/>
          <w:szCs w:val="22"/>
          <w:lang w:eastAsia="en-GB"/>
        </w:rPr>
        <w:t xml:space="preserve">, </w:t>
      </w:r>
      <w:r w:rsidRPr="007C3E77">
        <w:rPr>
          <w:rFonts w:asciiTheme="minorHAnsi" w:eastAsia="Times New Roman" w:hAnsiTheme="minorHAnsi" w:cs="Arial"/>
          <w:i/>
          <w:iCs/>
          <w:color w:val="222222"/>
          <w:sz w:val="22"/>
          <w:szCs w:val="22"/>
          <w:lang w:eastAsia="en-GB"/>
        </w:rPr>
        <w:t>29</w:t>
      </w:r>
      <w:r w:rsidRPr="007C3E77">
        <w:rPr>
          <w:rFonts w:asciiTheme="minorHAnsi" w:eastAsia="Times New Roman" w:hAnsiTheme="minorHAnsi" w:cs="Arial"/>
          <w:color w:val="222222"/>
          <w:sz w:val="22"/>
          <w:szCs w:val="22"/>
          <w:lang w:eastAsia="en-GB"/>
        </w:rPr>
        <w:t>(2), 33-38.</w:t>
      </w:r>
    </w:p>
    <w:p w:rsidR="007C3E77" w:rsidRPr="007C3E77" w:rsidRDefault="00E96644" w:rsidP="007C3E77">
      <w:pPr>
        <w:spacing w:after="80" w:line="240" w:lineRule="auto"/>
        <w:rPr>
          <w:rFonts w:asciiTheme="minorHAnsi" w:hAnsiTheme="minorHAnsi"/>
          <w:sz w:val="22"/>
          <w:szCs w:val="22"/>
        </w:rPr>
      </w:pPr>
      <w:r>
        <w:rPr>
          <w:rFonts w:asciiTheme="minorHAnsi" w:hAnsiTheme="minorHAnsi" w:cs="Humanist777BT-LightB"/>
          <w:color w:val="231F20"/>
          <w:sz w:val="22"/>
          <w:szCs w:val="22"/>
        </w:rPr>
        <w:t>MT (Mathematics Teaching) 2007. Special Issue on Surprise 200. Derby: Association of Teachers of Mathematics.</w:t>
      </w:r>
    </w:p>
    <w:p w:rsidR="007C3E77" w:rsidRPr="007C3E77" w:rsidRDefault="007C3E77" w:rsidP="007C3E77">
      <w:pPr>
        <w:spacing w:after="80" w:line="240" w:lineRule="auto"/>
        <w:rPr>
          <w:rFonts w:asciiTheme="minorHAnsi" w:eastAsia="Times New Roman" w:hAnsiTheme="minorHAnsi" w:cs="Arial"/>
          <w:color w:val="222222"/>
          <w:sz w:val="22"/>
          <w:szCs w:val="22"/>
          <w:lang w:eastAsia="en-GB"/>
        </w:rPr>
      </w:pPr>
      <w:r w:rsidRPr="007C3E77">
        <w:rPr>
          <w:rFonts w:asciiTheme="minorHAnsi" w:eastAsia="Times New Roman" w:hAnsiTheme="minorHAnsi" w:cs="Arial"/>
          <w:color w:val="222222"/>
          <w:sz w:val="22"/>
          <w:szCs w:val="22"/>
          <w:lang w:eastAsia="en-GB"/>
        </w:rPr>
        <w:t xml:space="preserve">Pennington, E., &amp; Faux, G. (1999). </w:t>
      </w:r>
      <w:r w:rsidR="00E96644">
        <w:rPr>
          <w:rFonts w:asciiTheme="minorHAnsi" w:eastAsia="Times New Roman" w:hAnsiTheme="minorHAnsi" w:cs="Arial"/>
          <w:i/>
          <w:color w:val="222222"/>
          <w:sz w:val="22"/>
          <w:szCs w:val="22"/>
          <w:lang w:eastAsia="en-GB"/>
        </w:rPr>
        <w:t>‘… No royal road to g</w:t>
      </w:r>
      <w:r w:rsidRPr="00E96644">
        <w:rPr>
          <w:rFonts w:asciiTheme="minorHAnsi" w:eastAsia="Times New Roman" w:hAnsiTheme="minorHAnsi" w:cs="Arial"/>
          <w:i/>
          <w:color w:val="222222"/>
          <w:sz w:val="22"/>
          <w:szCs w:val="22"/>
          <w:lang w:eastAsia="en-GB"/>
        </w:rPr>
        <w:t>eometry</w:t>
      </w:r>
      <w:r w:rsidR="00E96644" w:rsidRPr="00E96644">
        <w:rPr>
          <w:rFonts w:asciiTheme="minorHAnsi" w:eastAsia="Times New Roman" w:hAnsiTheme="minorHAnsi" w:cs="Arial"/>
          <w:i/>
          <w:color w:val="222222"/>
          <w:sz w:val="22"/>
          <w:szCs w:val="22"/>
          <w:lang w:eastAsia="en-GB"/>
        </w:rPr>
        <w:t>:</w:t>
      </w:r>
      <w:r w:rsidRPr="007C3E77">
        <w:rPr>
          <w:rFonts w:asciiTheme="minorHAnsi" w:eastAsia="Times New Roman" w:hAnsiTheme="minorHAnsi" w:cs="Arial"/>
          <w:color w:val="222222"/>
          <w:sz w:val="22"/>
          <w:szCs w:val="22"/>
          <w:lang w:eastAsia="en-GB"/>
        </w:rPr>
        <w:t xml:space="preserve"> </w:t>
      </w:r>
      <w:r w:rsidR="00E96644">
        <w:rPr>
          <w:rFonts w:asciiTheme="minorHAnsi" w:eastAsia="Times New Roman" w:hAnsiTheme="minorHAnsi" w:cs="Arial"/>
          <w:i/>
          <w:iCs/>
          <w:color w:val="222222"/>
          <w:sz w:val="22"/>
          <w:szCs w:val="22"/>
          <w:lang w:eastAsia="en-GB"/>
        </w:rPr>
        <w:t>A ten lesson project in mathematics, history &amp; d</w:t>
      </w:r>
      <w:r w:rsidRPr="007C3E77">
        <w:rPr>
          <w:rFonts w:asciiTheme="minorHAnsi" w:eastAsia="Times New Roman" w:hAnsiTheme="minorHAnsi" w:cs="Arial"/>
          <w:i/>
          <w:iCs/>
          <w:color w:val="222222"/>
          <w:sz w:val="22"/>
          <w:szCs w:val="22"/>
          <w:lang w:eastAsia="en-GB"/>
        </w:rPr>
        <w:t>rama for year</w:t>
      </w:r>
      <w:r w:rsidR="00E96644">
        <w:rPr>
          <w:rFonts w:asciiTheme="minorHAnsi" w:eastAsia="Times New Roman" w:hAnsiTheme="minorHAnsi" w:cs="Arial"/>
          <w:i/>
          <w:iCs/>
          <w:color w:val="222222"/>
          <w:sz w:val="22"/>
          <w:szCs w:val="22"/>
          <w:lang w:eastAsia="en-GB"/>
        </w:rPr>
        <w:t xml:space="preserve"> 5 or 6. </w:t>
      </w:r>
      <w:r w:rsidR="00E96644">
        <w:rPr>
          <w:rFonts w:asciiTheme="minorHAnsi" w:eastAsia="Times New Roman" w:hAnsiTheme="minorHAnsi" w:cs="Arial"/>
          <w:iCs/>
          <w:color w:val="222222"/>
          <w:sz w:val="22"/>
          <w:szCs w:val="22"/>
          <w:lang w:eastAsia="en-GB"/>
        </w:rPr>
        <w:t>Carlisle:</w:t>
      </w:r>
      <w:r w:rsidRPr="007C3E77">
        <w:rPr>
          <w:rFonts w:asciiTheme="minorHAnsi" w:eastAsia="Times New Roman" w:hAnsiTheme="minorHAnsi" w:cs="Arial"/>
          <w:i/>
          <w:iCs/>
          <w:color w:val="222222"/>
          <w:sz w:val="22"/>
          <w:szCs w:val="22"/>
          <w:lang w:eastAsia="en-GB"/>
        </w:rPr>
        <w:t xml:space="preserve"> </w:t>
      </w:r>
      <w:r w:rsidRPr="00E96644">
        <w:rPr>
          <w:rFonts w:asciiTheme="minorHAnsi" w:eastAsia="Times New Roman" w:hAnsiTheme="minorHAnsi" w:cs="Arial"/>
          <w:iCs/>
          <w:color w:val="222222"/>
          <w:sz w:val="22"/>
          <w:szCs w:val="22"/>
          <w:lang w:eastAsia="en-GB"/>
        </w:rPr>
        <w:t>Education Initiatives</w:t>
      </w:r>
      <w:r w:rsidRPr="00E96644">
        <w:rPr>
          <w:rFonts w:asciiTheme="minorHAnsi" w:eastAsia="Times New Roman" w:hAnsiTheme="minorHAnsi" w:cs="Arial"/>
          <w:color w:val="222222"/>
          <w:sz w:val="22"/>
          <w:szCs w:val="22"/>
          <w:lang w:eastAsia="en-GB"/>
        </w:rPr>
        <w:t>.</w:t>
      </w:r>
    </w:p>
    <w:p w:rsidR="007C3E77" w:rsidRPr="007C3E77" w:rsidRDefault="007C3E77" w:rsidP="007C3E77">
      <w:pPr>
        <w:spacing w:after="80" w:line="240" w:lineRule="auto"/>
        <w:rPr>
          <w:rFonts w:asciiTheme="minorHAnsi" w:eastAsia="Times New Roman" w:hAnsiTheme="minorHAnsi" w:cs="Arial"/>
          <w:color w:val="222222"/>
          <w:sz w:val="22"/>
          <w:szCs w:val="22"/>
          <w:lang w:eastAsia="en-GB"/>
        </w:rPr>
      </w:pPr>
      <w:r w:rsidRPr="007C3E77">
        <w:rPr>
          <w:rFonts w:asciiTheme="minorHAnsi" w:hAnsiTheme="minorHAnsi"/>
          <w:sz w:val="22"/>
          <w:szCs w:val="22"/>
        </w:rPr>
        <w:t xml:space="preserve"> </w:t>
      </w:r>
      <w:r w:rsidRPr="007C3E77">
        <w:rPr>
          <w:rFonts w:asciiTheme="minorHAnsi" w:eastAsia="Times New Roman" w:hAnsiTheme="minorHAnsi" w:cs="Arial"/>
          <w:color w:val="222222"/>
          <w:sz w:val="22"/>
          <w:szCs w:val="22"/>
          <w:lang w:eastAsia="en-GB"/>
        </w:rPr>
        <w:t xml:space="preserve">Snow, C. P. (2012). </w:t>
      </w:r>
      <w:r w:rsidRPr="007C3E77">
        <w:rPr>
          <w:rFonts w:asciiTheme="minorHAnsi" w:eastAsia="Times New Roman" w:hAnsiTheme="minorHAnsi" w:cs="Arial"/>
          <w:i/>
          <w:iCs/>
          <w:color w:val="222222"/>
          <w:sz w:val="22"/>
          <w:szCs w:val="22"/>
          <w:lang w:eastAsia="en-GB"/>
        </w:rPr>
        <w:t>The two cultures</w:t>
      </w:r>
      <w:r w:rsidRPr="007C3E77">
        <w:rPr>
          <w:rFonts w:asciiTheme="minorHAnsi" w:eastAsia="Times New Roman" w:hAnsiTheme="minorHAnsi" w:cs="Arial"/>
          <w:color w:val="222222"/>
          <w:sz w:val="22"/>
          <w:szCs w:val="22"/>
          <w:lang w:eastAsia="en-GB"/>
        </w:rPr>
        <w:t xml:space="preserve">. </w:t>
      </w:r>
      <w:r w:rsidR="00E96644">
        <w:rPr>
          <w:rFonts w:asciiTheme="minorHAnsi" w:eastAsia="Times New Roman" w:hAnsiTheme="minorHAnsi" w:cs="Arial"/>
          <w:color w:val="222222"/>
          <w:sz w:val="22"/>
          <w:szCs w:val="22"/>
          <w:lang w:eastAsia="en-GB"/>
        </w:rPr>
        <w:t xml:space="preserve">Cambridge: </w:t>
      </w:r>
      <w:r w:rsidRPr="007C3E77">
        <w:rPr>
          <w:rFonts w:asciiTheme="minorHAnsi" w:eastAsia="Times New Roman" w:hAnsiTheme="minorHAnsi" w:cs="Arial"/>
          <w:color w:val="222222"/>
          <w:sz w:val="22"/>
          <w:szCs w:val="22"/>
          <w:lang w:eastAsia="en-GB"/>
        </w:rPr>
        <w:t>Cambridge University Press.</w:t>
      </w:r>
    </w:p>
    <w:p w:rsidR="007C3E77" w:rsidRPr="007C3E77" w:rsidRDefault="007C3E77" w:rsidP="007C3E77">
      <w:pPr>
        <w:spacing w:after="80" w:line="240" w:lineRule="auto"/>
        <w:rPr>
          <w:rFonts w:asciiTheme="minorHAnsi" w:eastAsia="Times New Roman" w:hAnsiTheme="minorHAnsi" w:cs="Arial"/>
          <w:color w:val="222222"/>
          <w:sz w:val="22"/>
          <w:szCs w:val="22"/>
          <w:lang w:eastAsia="en-GB"/>
        </w:rPr>
      </w:pPr>
      <w:proofErr w:type="spellStart"/>
      <w:r w:rsidRPr="007C3E77">
        <w:rPr>
          <w:rFonts w:asciiTheme="minorHAnsi" w:eastAsia="Times New Roman" w:hAnsiTheme="minorHAnsi" w:cs="Arial"/>
          <w:color w:val="222222"/>
          <w:sz w:val="22"/>
          <w:szCs w:val="22"/>
          <w:lang w:eastAsia="en-GB"/>
        </w:rPr>
        <w:t>Tylor</w:t>
      </w:r>
      <w:proofErr w:type="spellEnd"/>
      <w:r w:rsidRPr="007C3E77">
        <w:rPr>
          <w:rFonts w:asciiTheme="minorHAnsi" w:eastAsia="Times New Roman" w:hAnsiTheme="minorHAnsi" w:cs="Arial"/>
          <w:color w:val="222222"/>
          <w:sz w:val="22"/>
          <w:szCs w:val="22"/>
          <w:lang w:eastAsia="en-GB"/>
        </w:rPr>
        <w:t xml:space="preserve">, E. B. (1871). </w:t>
      </w:r>
      <w:r w:rsidRPr="007C3E77">
        <w:rPr>
          <w:rFonts w:asciiTheme="minorHAnsi" w:eastAsia="Times New Roman" w:hAnsiTheme="minorHAnsi" w:cs="Arial"/>
          <w:i/>
          <w:iCs/>
          <w:color w:val="222222"/>
          <w:sz w:val="22"/>
          <w:szCs w:val="22"/>
          <w:lang w:eastAsia="en-GB"/>
        </w:rPr>
        <w:t>Primitive culture: researches into the development of mythology, philosophy, religion, art, and custom</w:t>
      </w:r>
      <w:r w:rsidR="00E96644">
        <w:rPr>
          <w:rFonts w:asciiTheme="minorHAnsi" w:eastAsia="Times New Roman" w:hAnsiTheme="minorHAnsi" w:cs="Arial"/>
          <w:color w:val="222222"/>
          <w:sz w:val="22"/>
          <w:szCs w:val="22"/>
          <w:lang w:eastAsia="en-GB"/>
        </w:rPr>
        <w:t>. London, John</w:t>
      </w:r>
      <w:r w:rsidRPr="007C3E77">
        <w:rPr>
          <w:rFonts w:asciiTheme="minorHAnsi" w:eastAsia="Times New Roman" w:hAnsiTheme="minorHAnsi" w:cs="Arial"/>
          <w:color w:val="222222"/>
          <w:sz w:val="22"/>
          <w:szCs w:val="22"/>
          <w:lang w:eastAsia="en-GB"/>
        </w:rPr>
        <w:t xml:space="preserve"> Murray.</w:t>
      </w:r>
    </w:p>
    <w:p w:rsidR="007C3E77" w:rsidRPr="007C3E77" w:rsidRDefault="007C3E77" w:rsidP="007C3E77">
      <w:pPr>
        <w:spacing w:after="80" w:line="240" w:lineRule="auto"/>
        <w:rPr>
          <w:rFonts w:asciiTheme="minorHAnsi" w:eastAsia="Calibri" w:hAnsiTheme="minorHAnsi"/>
          <w:sz w:val="22"/>
          <w:szCs w:val="22"/>
        </w:rPr>
      </w:pPr>
      <w:proofErr w:type="spellStart"/>
      <w:r w:rsidRPr="007C3E77">
        <w:rPr>
          <w:rFonts w:asciiTheme="minorHAnsi" w:eastAsia="Calibri" w:hAnsiTheme="minorHAnsi"/>
          <w:sz w:val="22"/>
          <w:szCs w:val="22"/>
        </w:rPr>
        <w:t>Vithal</w:t>
      </w:r>
      <w:proofErr w:type="spellEnd"/>
      <w:r w:rsidRPr="007C3E77">
        <w:rPr>
          <w:rFonts w:asciiTheme="minorHAnsi" w:eastAsia="Calibri" w:hAnsiTheme="minorHAnsi"/>
          <w:sz w:val="22"/>
          <w:szCs w:val="22"/>
        </w:rPr>
        <w:t xml:space="preserve">, R. (2003) Student Teachers and “Street Children”: On becoming a teacher of mathematics. </w:t>
      </w:r>
      <w:r w:rsidRPr="007C3E77">
        <w:rPr>
          <w:rFonts w:asciiTheme="minorHAnsi" w:eastAsia="Calibri" w:hAnsiTheme="minorHAnsi"/>
          <w:i/>
          <w:sz w:val="22"/>
          <w:szCs w:val="22"/>
        </w:rPr>
        <w:t>Journal of Mathematics Teacher Education</w:t>
      </w:r>
      <w:r w:rsidRPr="007C3E77">
        <w:rPr>
          <w:rFonts w:asciiTheme="minorHAnsi" w:eastAsia="Calibri" w:hAnsiTheme="minorHAnsi"/>
          <w:sz w:val="22"/>
          <w:szCs w:val="22"/>
        </w:rPr>
        <w:t xml:space="preserve">, 6, 165-183. </w:t>
      </w:r>
    </w:p>
    <w:p w:rsidR="007C3E77" w:rsidRPr="007C3E77" w:rsidRDefault="007C3E77" w:rsidP="007C3E77">
      <w:pPr>
        <w:spacing w:after="80" w:line="240" w:lineRule="auto"/>
        <w:rPr>
          <w:rFonts w:asciiTheme="minorHAnsi" w:eastAsia="Times New Roman" w:hAnsiTheme="minorHAnsi" w:cs="Arial"/>
          <w:color w:val="222222"/>
          <w:sz w:val="22"/>
          <w:szCs w:val="22"/>
          <w:lang w:eastAsia="en-GB"/>
        </w:rPr>
      </w:pPr>
      <w:r w:rsidRPr="007C3E77">
        <w:rPr>
          <w:rFonts w:asciiTheme="minorHAnsi" w:eastAsia="Times New Roman" w:hAnsiTheme="minorHAnsi" w:cs="Arial"/>
          <w:color w:val="222222"/>
          <w:sz w:val="22"/>
          <w:szCs w:val="22"/>
          <w:lang w:eastAsia="en-GB"/>
        </w:rPr>
        <w:t xml:space="preserve">Watson, A. (2005). Dance and mathematics: Engaging senses in learning. </w:t>
      </w:r>
      <w:r w:rsidR="00E96644">
        <w:rPr>
          <w:rFonts w:asciiTheme="minorHAnsi" w:eastAsia="Times New Roman" w:hAnsiTheme="minorHAnsi" w:cs="Arial"/>
          <w:i/>
          <w:iCs/>
          <w:color w:val="222222"/>
          <w:sz w:val="22"/>
          <w:szCs w:val="22"/>
          <w:lang w:eastAsia="en-GB"/>
        </w:rPr>
        <w:t>Australian Senior Mathematics J</w:t>
      </w:r>
      <w:r w:rsidRPr="007C3E77">
        <w:rPr>
          <w:rFonts w:asciiTheme="minorHAnsi" w:eastAsia="Times New Roman" w:hAnsiTheme="minorHAnsi" w:cs="Arial"/>
          <w:i/>
          <w:iCs/>
          <w:color w:val="222222"/>
          <w:sz w:val="22"/>
          <w:szCs w:val="22"/>
          <w:lang w:eastAsia="en-GB"/>
        </w:rPr>
        <w:t>ournal</w:t>
      </w:r>
      <w:r w:rsidRPr="007C3E77">
        <w:rPr>
          <w:rFonts w:asciiTheme="minorHAnsi" w:eastAsia="Times New Roman" w:hAnsiTheme="minorHAnsi" w:cs="Arial"/>
          <w:color w:val="222222"/>
          <w:sz w:val="22"/>
          <w:szCs w:val="22"/>
          <w:lang w:eastAsia="en-GB"/>
        </w:rPr>
        <w:t xml:space="preserve">, </w:t>
      </w:r>
      <w:r w:rsidRPr="007C3E77">
        <w:rPr>
          <w:rFonts w:asciiTheme="minorHAnsi" w:eastAsia="Times New Roman" w:hAnsiTheme="minorHAnsi" w:cs="Arial"/>
          <w:i/>
          <w:iCs/>
          <w:color w:val="222222"/>
          <w:sz w:val="22"/>
          <w:szCs w:val="22"/>
          <w:lang w:eastAsia="en-GB"/>
        </w:rPr>
        <w:t>19</w:t>
      </w:r>
      <w:r w:rsidRPr="007C3E77">
        <w:rPr>
          <w:rFonts w:asciiTheme="minorHAnsi" w:eastAsia="Times New Roman" w:hAnsiTheme="minorHAnsi" w:cs="Arial"/>
          <w:color w:val="222222"/>
          <w:sz w:val="22"/>
          <w:szCs w:val="22"/>
          <w:lang w:eastAsia="en-GB"/>
        </w:rPr>
        <w:t>(1), 16.</w:t>
      </w:r>
    </w:p>
    <w:p w:rsidR="007C3E77" w:rsidRPr="007C3E77" w:rsidRDefault="007C3E77" w:rsidP="007C3E77">
      <w:pPr>
        <w:spacing w:after="80" w:line="240" w:lineRule="auto"/>
        <w:rPr>
          <w:rFonts w:asciiTheme="minorHAnsi" w:hAnsiTheme="minorHAnsi"/>
          <w:sz w:val="22"/>
          <w:szCs w:val="22"/>
        </w:rPr>
      </w:pPr>
      <w:r w:rsidRPr="007C3E77">
        <w:rPr>
          <w:rStyle w:val="st"/>
          <w:rFonts w:asciiTheme="minorHAnsi" w:hAnsiTheme="minorHAnsi"/>
          <w:sz w:val="22"/>
          <w:szCs w:val="22"/>
        </w:rPr>
        <w:t>Watson, A. (</w:t>
      </w:r>
      <w:r w:rsidRPr="00E96644">
        <w:rPr>
          <w:rStyle w:val="st"/>
          <w:rFonts w:asciiTheme="minorHAnsi" w:hAnsiTheme="minorHAnsi"/>
          <w:i/>
          <w:sz w:val="22"/>
          <w:szCs w:val="22"/>
        </w:rPr>
        <w:t xml:space="preserve">2008) </w:t>
      </w:r>
      <w:r w:rsidRPr="00E96644">
        <w:rPr>
          <w:rStyle w:val="Emphasis"/>
          <w:rFonts w:asciiTheme="minorHAnsi" w:hAnsiTheme="minorHAnsi"/>
          <w:i w:val="0"/>
          <w:sz w:val="22"/>
          <w:szCs w:val="22"/>
        </w:rPr>
        <w:t>School mathematics</w:t>
      </w:r>
      <w:r w:rsidRPr="00E96644">
        <w:rPr>
          <w:rStyle w:val="st"/>
          <w:rFonts w:asciiTheme="minorHAnsi" w:hAnsiTheme="minorHAnsi"/>
          <w:i/>
          <w:sz w:val="22"/>
          <w:szCs w:val="22"/>
        </w:rPr>
        <w:t xml:space="preserve"> </w:t>
      </w:r>
      <w:r w:rsidRPr="00E96644">
        <w:rPr>
          <w:rStyle w:val="st"/>
          <w:rFonts w:asciiTheme="minorHAnsi" w:hAnsiTheme="minorHAnsi"/>
          <w:sz w:val="22"/>
          <w:szCs w:val="22"/>
        </w:rPr>
        <w:t>as a special kind of</w:t>
      </w:r>
      <w:r w:rsidRPr="00E96644">
        <w:rPr>
          <w:rStyle w:val="st"/>
          <w:rFonts w:asciiTheme="minorHAnsi" w:hAnsiTheme="minorHAnsi"/>
          <w:i/>
          <w:sz w:val="22"/>
          <w:szCs w:val="22"/>
        </w:rPr>
        <w:t xml:space="preserve"> </w:t>
      </w:r>
      <w:r w:rsidRPr="00E96644">
        <w:rPr>
          <w:rStyle w:val="Emphasis"/>
          <w:rFonts w:asciiTheme="minorHAnsi" w:hAnsiTheme="minorHAnsi"/>
          <w:i w:val="0"/>
          <w:sz w:val="22"/>
          <w:szCs w:val="22"/>
        </w:rPr>
        <w:t>mathematics</w:t>
      </w:r>
      <w:r w:rsidRPr="00E96644">
        <w:rPr>
          <w:rStyle w:val="st"/>
          <w:rFonts w:asciiTheme="minorHAnsi" w:hAnsiTheme="minorHAnsi"/>
          <w:i/>
          <w:sz w:val="22"/>
          <w:szCs w:val="22"/>
        </w:rPr>
        <w:t>.</w:t>
      </w:r>
      <w:r w:rsidRPr="007C3E77">
        <w:rPr>
          <w:rStyle w:val="st"/>
          <w:rFonts w:asciiTheme="minorHAnsi" w:hAnsiTheme="minorHAnsi"/>
          <w:sz w:val="22"/>
          <w:szCs w:val="22"/>
        </w:rPr>
        <w:t xml:space="preserve"> </w:t>
      </w:r>
      <w:r w:rsidRPr="00E96644">
        <w:rPr>
          <w:rStyle w:val="st"/>
          <w:rFonts w:asciiTheme="minorHAnsi" w:hAnsiTheme="minorHAnsi"/>
          <w:i/>
          <w:sz w:val="22"/>
          <w:szCs w:val="22"/>
        </w:rPr>
        <w:t>For the Learning of</w:t>
      </w:r>
      <w:r w:rsidRPr="007C3E77">
        <w:rPr>
          <w:rStyle w:val="st"/>
          <w:rFonts w:asciiTheme="minorHAnsi" w:hAnsiTheme="minorHAnsi"/>
          <w:sz w:val="22"/>
          <w:szCs w:val="22"/>
        </w:rPr>
        <w:t xml:space="preserve"> </w:t>
      </w:r>
      <w:r w:rsidRPr="007C3E77">
        <w:rPr>
          <w:rStyle w:val="Emphasis"/>
          <w:rFonts w:asciiTheme="minorHAnsi" w:hAnsiTheme="minorHAnsi"/>
          <w:sz w:val="22"/>
          <w:szCs w:val="22"/>
        </w:rPr>
        <w:t>Mathematics</w:t>
      </w:r>
      <w:r w:rsidRPr="007C3E77">
        <w:rPr>
          <w:rStyle w:val="st"/>
          <w:rFonts w:asciiTheme="minorHAnsi" w:hAnsiTheme="minorHAnsi"/>
          <w:sz w:val="22"/>
          <w:szCs w:val="22"/>
        </w:rPr>
        <w:t>. 28(3) 3-8</w:t>
      </w:r>
    </w:p>
    <w:sectPr w:rsidR="007C3E77" w:rsidRPr="007C3E77" w:rsidSect="00A210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2542D"/>
    <w:rsid w:val="00000139"/>
    <w:rsid w:val="000001C6"/>
    <w:rsid w:val="00000841"/>
    <w:rsid w:val="00000F9A"/>
    <w:rsid w:val="00001159"/>
    <w:rsid w:val="00001272"/>
    <w:rsid w:val="0000152E"/>
    <w:rsid w:val="000018D1"/>
    <w:rsid w:val="00001C6D"/>
    <w:rsid w:val="000022B7"/>
    <w:rsid w:val="0000291E"/>
    <w:rsid w:val="00003710"/>
    <w:rsid w:val="0000387F"/>
    <w:rsid w:val="00004424"/>
    <w:rsid w:val="0000461B"/>
    <w:rsid w:val="0000462F"/>
    <w:rsid w:val="000059F8"/>
    <w:rsid w:val="00005EB6"/>
    <w:rsid w:val="0000697C"/>
    <w:rsid w:val="00006D03"/>
    <w:rsid w:val="000074B0"/>
    <w:rsid w:val="000103C5"/>
    <w:rsid w:val="00010C7B"/>
    <w:rsid w:val="00012954"/>
    <w:rsid w:val="0001335F"/>
    <w:rsid w:val="000135D9"/>
    <w:rsid w:val="000138D4"/>
    <w:rsid w:val="00013A7F"/>
    <w:rsid w:val="00014C21"/>
    <w:rsid w:val="00015325"/>
    <w:rsid w:val="00015837"/>
    <w:rsid w:val="0001663F"/>
    <w:rsid w:val="00016C5A"/>
    <w:rsid w:val="00017613"/>
    <w:rsid w:val="00020362"/>
    <w:rsid w:val="000208B7"/>
    <w:rsid w:val="00021D2B"/>
    <w:rsid w:val="0002272D"/>
    <w:rsid w:val="00022731"/>
    <w:rsid w:val="00023CCC"/>
    <w:rsid w:val="00024808"/>
    <w:rsid w:val="00024CE5"/>
    <w:rsid w:val="00024D4E"/>
    <w:rsid w:val="00025485"/>
    <w:rsid w:val="00026278"/>
    <w:rsid w:val="0002632E"/>
    <w:rsid w:val="000265F7"/>
    <w:rsid w:val="000272E8"/>
    <w:rsid w:val="00027363"/>
    <w:rsid w:val="00031846"/>
    <w:rsid w:val="00032BB8"/>
    <w:rsid w:val="0003373B"/>
    <w:rsid w:val="00033ABA"/>
    <w:rsid w:val="000343D4"/>
    <w:rsid w:val="00035123"/>
    <w:rsid w:val="00035992"/>
    <w:rsid w:val="00035A41"/>
    <w:rsid w:val="00035CB3"/>
    <w:rsid w:val="00035DFF"/>
    <w:rsid w:val="00036A74"/>
    <w:rsid w:val="00036DC2"/>
    <w:rsid w:val="00036F0E"/>
    <w:rsid w:val="000370BF"/>
    <w:rsid w:val="0003730E"/>
    <w:rsid w:val="0004011E"/>
    <w:rsid w:val="00040484"/>
    <w:rsid w:val="0004072C"/>
    <w:rsid w:val="00040C32"/>
    <w:rsid w:val="00041231"/>
    <w:rsid w:val="00041B71"/>
    <w:rsid w:val="00041E7B"/>
    <w:rsid w:val="00042374"/>
    <w:rsid w:val="00042C21"/>
    <w:rsid w:val="00043803"/>
    <w:rsid w:val="00043E68"/>
    <w:rsid w:val="00044012"/>
    <w:rsid w:val="000440C4"/>
    <w:rsid w:val="000449D9"/>
    <w:rsid w:val="00044C19"/>
    <w:rsid w:val="00044F52"/>
    <w:rsid w:val="00045126"/>
    <w:rsid w:val="0004566E"/>
    <w:rsid w:val="00045B17"/>
    <w:rsid w:val="00045ED4"/>
    <w:rsid w:val="00047386"/>
    <w:rsid w:val="0004794F"/>
    <w:rsid w:val="00050079"/>
    <w:rsid w:val="000503DB"/>
    <w:rsid w:val="00050611"/>
    <w:rsid w:val="00050674"/>
    <w:rsid w:val="00050978"/>
    <w:rsid w:val="0005099E"/>
    <w:rsid w:val="00050BD7"/>
    <w:rsid w:val="00051E5D"/>
    <w:rsid w:val="00052891"/>
    <w:rsid w:val="00052E7D"/>
    <w:rsid w:val="0005350A"/>
    <w:rsid w:val="0005383B"/>
    <w:rsid w:val="000538D9"/>
    <w:rsid w:val="00054E26"/>
    <w:rsid w:val="00054EFB"/>
    <w:rsid w:val="00055745"/>
    <w:rsid w:val="00055A70"/>
    <w:rsid w:val="00055D10"/>
    <w:rsid w:val="00056169"/>
    <w:rsid w:val="000573C0"/>
    <w:rsid w:val="00057B99"/>
    <w:rsid w:val="0006095A"/>
    <w:rsid w:val="00061136"/>
    <w:rsid w:val="000613B2"/>
    <w:rsid w:val="00061505"/>
    <w:rsid w:val="000617C0"/>
    <w:rsid w:val="000618DA"/>
    <w:rsid w:val="000622D8"/>
    <w:rsid w:val="000625CB"/>
    <w:rsid w:val="00062606"/>
    <w:rsid w:val="00062916"/>
    <w:rsid w:val="00062C89"/>
    <w:rsid w:val="00062EF3"/>
    <w:rsid w:val="000635D4"/>
    <w:rsid w:val="000636FE"/>
    <w:rsid w:val="000640D9"/>
    <w:rsid w:val="000647F9"/>
    <w:rsid w:val="00064D4E"/>
    <w:rsid w:val="00065441"/>
    <w:rsid w:val="00065689"/>
    <w:rsid w:val="00065D77"/>
    <w:rsid w:val="00065F9A"/>
    <w:rsid w:val="00066D0B"/>
    <w:rsid w:val="00067043"/>
    <w:rsid w:val="000677AF"/>
    <w:rsid w:val="00070568"/>
    <w:rsid w:val="00070A2B"/>
    <w:rsid w:val="00070E99"/>
    <w:rsid w:val="000711A0"/>
    <w:rsid w:val="00074664"/>
    <w:rsid w:val="0007474D"/>
    <w:rsid w:val="000751E8"/>
    <w:rsid w:val="0007574B"/>
    <w:rsid w:val="00075777"/>
    <w:rsid w:val="00075A8F"/>
    <w:rsid w:val="0007665B"/>
    <w:rsid w:val="00076DC3"/>
    <w:rsid w:val="0007743E"/>
    <w:rsid w:val="0007758B"/>
    <w:rsid w:val="00077908"/>
    <w:rsid w:val="00080532"/>
    <w:rsid w:val="0008161D"/>
    <w:rsid w:val="000826F5"/>
    <w:rsid w:val="00083581"/>
    <w:rsid w:val="00083835"/>
    <w:rsid w:val="00083933"/>
    <w:rsid w:val="00084005"/>
    <w:rsid w:val="0008542B"/>
    <w:rsid w:val="00085A2C"/>
    <w:rsid w:val="000861D5"/>
    <w:rsid w:val="00086258"/>
    <w:rsid w:val="0008658B"/>
    <w:rsid w:val="000873B1"/>
    <w:rsid w:val="00087511"/>
    <w:rsid w:val="0008767C"/>
    <w:rsid w:val="00087AFF"/>
    <w:rsid w:val="00090310"/>
    <w:rsid w:val="00090B98"/>
    <w:rsid w:val="00091686"/>
    <w:rsid w:val="00091912"/>
    <w:rsid w:val="00092456"/>
    <w:rsid w:val="000934CA"/>
    <w:rsid w:val="000939F9"/>
    <w:rsid w:val="000941BA"/>
    <w:rsid w:val="000954F3"/>
    <w:rsid w:val="00095A26"/>
    <w:rsid w:val="00095B39"/>
    <w:rsid w:val="00095F78"/>
    <w:rsid w:val="000961E7"/>
    <w:rsid w:val="00096B23"/>
    <w:rsid w:val="00096E7E"/>
    <w:rsid w:val="00096EAC"/>
    <w:rsid w:val="00097F40"/>
    <w:rsid w:val="000A0271"/>
    <w:rsid w:val="000A049A"/>
    <w:rsid w:val="000A0592"/>
    <w:rsid w:val="000A0BEF"/>
    <w:rsid w:val="000A0EB8"/>
    <w:rsid w:val="000A1169"/>
    <w:rsid w:val="000A1520"/>
    <w:rsid w:val="000A182B"/>
    <w:rsid w:val="000A1971"/>
    <w:rsid w:val="000A1BF6"/>
    <w:rsid w:val="000A1E4A"/>
    <w:rsid w:val="000A1E50"/>
    <w:rsid w:val="000A2332"/>
    <w:rsid w:val="000A2A0C"/>
    <w:rsid w:val="000A382D"/>
    <w:rsid w:val="000A40EC"/>
    <w:rsid w:val="000A4189"/>
    <w:rsid w:val="000A4422"/>
    <w:rsid w:val="000A4807"/>
    <w:rsid w:val="000A486C"/>
    <w:rsid w:val="000A497E"/>
    <w:rsid w:val="000A4CD8"/>
    <w:rsid w:val="000A551D"/>
    <w:rsid w:val="000A56E3"/>
    <w:rsid w:val="000A59C0"/>
    <w:rsid w:val="000A5C2C"/>
    <w:rsid w:val="000A626B"/>
    <w:rsid w:val="000A6963"/>
    <w:rsid w:val="000A7292"/>
    <w:rsid w:val="000A72E7"/>
    <w:rsid w:val="000A7765"/>
    <w:rsid w:val="000B08E2"/>
    <w:rsid w:val="000B1C38"/>
    <w:rsid w:val="000B22DA"/>
    <w:rsid w:val="000B2602"/>
    <w:rsid w:val="000B297A"/>
    <w:rsid w:val="000B2C43"/>
    <w:rsid w:val="000B2DA0"/>
    <w:rsid w:val="000B2FDC"/>
    <w:rsid w:val="000B30FB"/>
    <w:rsid w:val="000B441B"/>
    <w:rsid w:val="000B4500"/>
    <w:rsid w:val="000B4C4B"/>
    <w:rsid w:val="000B5340"/>
    <w:rsid w:val="000B55E1"/>
    <w:rsid w:val="000B6204"/>
    <w:rsid w:val="000B7BC4"/>
    <w:rsid w:val="000B7CD2"/>
    <w:rsid w:val="000C043C"/>
    <w:rsid w:val="000C0DB9"/>
    <w:rsid w:val="000C12F2"/>
    <w:rsid w:val="000C2570"/>
    <w:rsid w:val="000C2886"/>
    <w:rsid w:val="000C2D01"/>
    <w:rsid w:val="000C31E8"/>
    <w:rsid w:val="000C36DD"/>
    <w:rsid w:val="000C40C9"/>
    <w:rsid w:val="000C482E"/>
    <w:rsid w:val="000C4A52"/>
    <w:rsid w:val="000C54C9"/>
    <w:rsid w:val="000C60E7"/>
    <w:rsid w:val="000C64C2"/>
    <w:rsid w:val="000C66F6"/>
    <w:rsid w:val="000C7020"/>
    <w:rsid w:val="000C77D8"/>
    <w:rsid w:val="000C7DB1"/>
    <w:rsid w:val="000D0006"/>
    <w:rsid w:val="000D1324"/>
    <w:rsid w:val="000D1891"/>
    <w:rsid w:val="000D1988"/>
    <w:rsid w:val="000D1A41"/>
    <w:rsid w:val="000D2C3F"/>
    <w:rsid w:val="000D3D4D"/>
    <w:rsid w:val="000D40D6"/>
    <w:rsid w:val="000D4834"/>
    <w:rsid w:val="000D5DCD"/>
    <w:rsid w:val="000D659A"/>
    <w:rsid w:val="000D6B05"/>
    <w:rsid w:val="000D6E49"/>
    <w:rsid w:val="000D7676"/>
    <w:rsid w:val="000D7BD1"/>
    <w:rsid w:val="000E09B2"/>
    <w:rsid w:val="000E16CD"/>
    <w:rsid w:val="000E184F"/>
    <w:rsid w:val="000E186B"/>
    <w:rsid w:val="000E1B66"/>
    <w:rsid w:val="000E1EB5"/>
    <w:rsid w:val="000E2699"/>
    <w:rsid w:val="000E2E32"/>
    <w:rsid w:val="000E3C15"/>
    <w:rsid w:val="000E4A19"/>
    <w:rsid w:val="000E5398"/>
    <w:rsid w:val="000E545E"/>
    <w:rsid w:val="000E5F9D"/>
    <w:rsid w:val="000E5FB6"/>
    <w:rsid w:val="000E6758"/>
    <w:rsid w:val="000E6FC8"/>
    <w:rsid w:val="000E70A0"/>
    <w:rsid w:val="000E7BFE"/>
    <w:rsid w:val="000E7F01"/>
    <w:rsid w:val="000F11EE"/>
    <w:rsid w:val="000F13DB"/>
    <w:rsid w:val="000F1BF0"/>
    <w:rsid w:val="000F22C4"/>
    <w:rsid w:val="000F301B"/>
    <w:rsid w:val="000F3611"/>
    <w:rsid w:val="000F3AF4"/>
    <w:rsid w:val="000F3F62"/>
    <w:rsid w:val="000F4A07"/>
    <w:rsid w:val="000F4DEC"/>
    <w:rsid w:val="000F54CC"/>
    <w:rsid w:val="000F5531"/>
    <w:rsid w:val="000F55EA"/>
    <w:rsid w:val="000F64A3"/>
    <w:rsid w:val="000F650D"/>
    <w:rsid w:val="000F7FA5"/>
    <w:rsid w:val="00100F94"/>
    <w:rsid w:val="00101409"/>
    <w:rsid w:val="0010166E"/>
    <w:rsid w:val="001026C9"/>
    <w:rsid w:val="00102994"/>
    <w:rsid w:val="00102A55"/>
    <w:rsid w:val="00102BFF"/>
    <w:rsid w:val="00102D24"/>
    <w:rsid w:val="00102DFF"/>
    <w:rsid w:val="00103B18"/>
    <w:rsid w:val="00103BBE"/>
    <w:rsid w:val="001040D4"/>
    <w:rsid w:val="001041F2"/>
    <w:rsid w:val="0010436B"/>
    <w:rsid w:val="00104704"/>
    <w:rsid w:val="001049FD"/>
    <w:rsid w:val="0010518F"/>
    <w:rsid w:val="00105F9D"/>
    <w:rsid w:val="00106D7A"/>
    <w:rsid w:val="00106FE5"/>
    <w:rsid w:val="001102C1"/>
    <w:rsid w:val="0011055C"/>
    <w:rsid w:val="00110833"/>
    <w:rsid w:val="001115E7"/>
    <w:rsid w:val="001123C3"/>
    <w:rsid w:val="001128E0"/>
    <w:rsid w:val="001129B2"/>
    <w:rsid w:val="00113DDD"/>
    <w:rsid w:val="00114AFA"/>
    <w:rsid w:val="00114DA4"/>
    <w:rsid w:val="00114F46"/>
    <w:rsid w:val="00115158"/>
    <w:rsid w:val="0011547D"/>
    <w:rsid w:val="00115E14"/>
    <w:rsid w:val="0011632A"/>
    <w:rsid w:val="00116A61"/>
    <w:rsid w:val="00116B64"/>
    <w:rsid w:val="00116BCE"/>
    <w:rsid w:val="00120435"/>
    <w:rsid w:val="00121412"/>
    <w:rsid w:val="00121DD3"/>
    <w:rsid w:val="00122461"/>
    <w:rsid w:val="00123684"/>
    <w:rsid w:val="001237E4"/>
    <w:rsid w:val="00125F58"/>
    <w:rsid w:val="00126082"/>
    <w:rsid w:val="0012610D"/>
    <w:rsid w:val="00127659"/>
    <w:rsid w:val="0012771C"/>
    <w:rsid w:val="00127BF0"/>
    <w:rsid w:val="001303F5"/>
    <w:rsid w:val="00130AF7"/>
    <w:rsid w:val="0013180B"/>
    <w:rsid w:val="00132C05"/>
    <w:rsid w:val="00132E25"/>
    <w:rsid w:val="00133336"/>
    <w:rsid w:val="001352D8"/>
    <w:rsid w:val="001352E1"/>
    <w:rsid w:val="0013631B"/>
    <w:rsid w:val="0013701A"/>
    <w:rsid w:val="001403EA"/>
    <w:rsid w:val="00140E7C"/>
    <w:rsid w:val="00141D61"/>
    <w:rsid w:val="001429A3"/>
    <w:rsid w:val="00142FD8"/>
    <w:rsid w:val="001434B4"/>
    <w:rsid w:val="001437A2"/>
    <w:rsid w:val="00143C11"/>
    <w:rsid w:val="00143D8C"/>
    <w:rsid w:val="00143E64"/>
    <w:rsid w:val="00144846"/>
    <w:rsid w:val="00144850"/>
    <w:rsid w:val="001449FA"/>
    <w:rsid w:val="00145416"/>
    <w:rsid w:val="00145922"/>
    <w:rsid w:val="00145B73"/>
    <w:rsid w:val="00146748"/>
    <w:rsid w:val="0014676D"/>
    <w:rsid w:val="0014737B"/>
    <w:rsid w:val="0014739C"/>
    <w:rsid w:val="00147420"/>
    <w:rsid w:val="001479B1"/>
    <w:rsid w:val="00147F10"/>
    <w:rsid w:val="00150B85"/>
    <w:rsid w:val="00150BB1"/>
    <w:rsid w:val="00152905"/>
    <w:rsid w:val="00154020"/>
    <w:rsid w:val="00154D9A"/>
    <w:rsid w:val="00155763"/>
    <w:rsid w:val="00155A6B"/>
    <w:rsid w:val="0015606A"/>
    <w:rsid w:val="0015696B"/>
    <w:rsid w:val="00156D96"/>
    <w:rsid w:val="0016017A"/>
    <w:rsid w:val="00162233"/>
    <w:rsid w:val="00162ADC"/>
    <w:rsid w:val="00162DFB"/>
    <w:rsid w:val="0016380C"/>
    <w:rsid w:val="00163BBE"/>
    <w:rsid w:val="0016446D"/>
    <w:rsid w:val="00165E09"/>
    <w:rsid w:val="0016603D"/>
    <w:rsid w:val="0016645D"/>
    <w:rsid w:val="00166649"/>
    <w:rsid w:val="0017078A"/>
    <w:rsid w:val="00170A9B"/>
    <w:rsid w:val="00171AB5"/>
    <w:rsid w:val="001724A3"/>
    <w:rsid w:val="001724B6"/>
    <w:rsid w:val="00172606"/>
    <w:rsid w:val="0017284F"/>
    <w:rsid w:val="00172E2C"/>
    <w:rsid w:val="001735D9"/>
    <w:rsid w:val="00173772"/>
    <w:rsid w:val="00173A4C"/>
    <w:rsid w:val="00173C7C"/>
    <w:rsid w:val="00173C89"/>
    <w:rsid w:val="0017410B"/>
    <w:rsid w:val="00174313"/>
    <w:rsid w:val="001753BF"/>
    <w:rsid w:val="00175A93"/>
    <w:rsid w:val="0017616E"/>
    <w:rsid w:val="001762A6"/>
    <w:rsid w:val="00177940"/>
    <w:rsid w:val="00180047"/>
    <w:rsid w:val="00180386"/>
    <w:rsid w:val="001808BB"/>
    <w:rsid w:val="00180CF7"/>
    <w:rsid w:val="00180E50"/>
    <w:rsid w:val="001811C1"/>
    <w:rsid w:val="001816E1"/>
    <w:rsid w:val="00181B14"/>
    <w:rsid w:val="00182511"/>
    <w:rsid w:val="001826CC"/>
    <w:rsid w:val="00182AE9"/>
    <w:rsid w:val="00182C69"/>
    <w:rsid w:val="00182DD5"/>
    <w:rsid w:val="001836FB"/>
    <w:rsid w:val="001838BE"/>
    <w:rsid w:val="00183B68"/>
    <w:rsid w:val="00183BCF"/>
    <w:rsid w:val="001845A5"/>
    <w:rsid w:val="0018473C"/>
    <w:rsid w:val="00184B94"/>
    <w:rsid w:val="00184EF7"/>
    <w:rsid w:val="00184F96"/>
    <w:rsid w:val="00186250"/>
    <w:rsid w:val="0018659F"/>
    <w:rsid w:val="001865BC"/>
    <w:rsid w:val="001868FA"/>
    <w:rsid w:val="001901AE"/>
    <w:rsid w:val="001903CB"/>
    <w:rsid w:val="00191702"/>
    <w:rsid w:val="0019180C"/>
    <w:rsid w:val="00191EF4"/>
    <w:rsid w:val="00193777"/>
    <w:rsid w:val="00193822"/>
    <w:rsid w:val="00193F57"/>
    <w:rsid w:val="0019498D"/>
    <w:rsid w:val="0019506F"/>
    <w:rsid w:val="00195125"/>
    <w:rsid w:val="001958BA"/>
    <w:rsid w:val="00195A55"/>
    <w:rsid w:val="00195FAA"/>
    <w:rsid w:val="001963E1"/>
    <w:rsid w:val="001969C7"/>
    <w:rsid w:val="001A0257"/>
    <w:rsid w:val="001A0371"/>
    <w:rsid w:val="001A0CB3"/>
    <w:rsid w:val="001A12A0"/>
    <w:rsid w:val="001A2E72"/>
    <w:rsid w:val="001A368F"/>
    <w:rsid w:val="001A45DD"/>
    <w:rsid w:val="001A4BAB"/>
    <w:rsid w:val="001A6682"/>
    <w:rsid w:val="001A6832"/>
    <w:rsid w:val="001A741D"/>
    <w:rsid w:val="001A790D"/>
    <w:rsid w:val="001A7965"/>
    <w:rsid w:val="001A7AD6"/>
    <w:rsid w:val="001B06EE"/>
    <w:rsid w:val="001B099F"/>
    <w:rsid w:val="001B0BE3"/>
    <w:rsid w:val="001B2402"/>
    <w:rsid w:val="001B379E"/>
    <w:rsid w:val="001B4930"/>
    <w:rsid w:val="001B5B52"/>
    <w:rsid w:val="001B6237"/>
    <w:rsid w:val="001B6794"/>
    <w:rsid w:val="001B7FA2"/>
    <w:rsid w:val="001C05CB"/>
    <w:rsid w:val="001C1E60"/>
    <w:rsid w:val="001C2232"/>
    <w:rsid w:val="001C238A"/>
    <w:rsid w:val="001C23EB"/>
    <w:rsid w:val="001C25A2"/>
    <w:rsid w:val="001C3D80"/>
    <w:rsid w:val="001C3FF0"/>
    <w:rsid w:val="001C42EB"/>
    <w:rsid w:val="001C4ECE"/>
    <w:rsid w:val="001C5D6C"/>
    <w:rsid w:val="001C5FFD"/>
    <w:rsid w:val="001C6F69"/>
    <w:rsid w:val="001C7158"/>
    <w:rsid w:val="001C727C"/>
    <w:rsid w:val="001C72E9"/>
    <w:rsid w:val="001C7A3A"/>
    <w:rsid w:val="001D01D9"/>
    <w:rsid w:val="001D0A50"/>
    <w:rsid w:val="001D0A5C"/>
    <w:rsid w:val="001D1DE8"/>
    <w:rsid w:val="001D1ECA"/>
    <w:rsid w:val="001D361B"/>
    <w:rsid w:val="001D36B0"/>
    <w:rsid w:val="001D4157"/>
    <w:rsid w:val="001D441B"/>
    <w:rsid w:val="001D4892"/>
    <w:rsid w:val="001D530D"/>
    <w:rsid w:val="001D5A36"/>
    <w:rsid w:val="001D5C85"/>
    <w:rsid w:val="001D75CF"/>
    <w:rsid w:val="001D79DD"/>
    <w:rsid w:val="001E0080"/>
    <w:rsid w:val="001E0145"/>
    <w:rsid w:val="001E0342"/>
    <w:rsid w:val="001E041E"/>
    <w:rsid w:val="001E0742"/>
    <w:rsid w:val="001E2059"/>
    <w:rsid w:val="001E2544"/>
    <w:rsid w:val="001E2C6B"/>
    <w:rsid w:val="001E2CBC"/>
    <w:rsid w:val="001E2DCE"/>
    <w:rsid w:val="001E3343"/>
    <w:rsid w:val="001E3DB1"/>
    <w:rsid w:val="001E445F"/>
    <w:rsid w:val="001E4E60"/>
    <w:rsid w:val="001E5829"/>
    <w:rsid w:val="001E58E1"/>
    <w:rsid w:val="001E5D17"/>
    <w:rsid w:val="001E60B6"/>
    <w:rsid w:val="001E64DC"/>
    <w:rsid w:val="001E6AE5"/>
    <w:rsid w:val="001E7457"/>
    <w:rsid w:val="001E7F47"/>
    <w:rsid w:val="001F033A"/>
    <w:rsid w:val="001F03DF"/>
    <w:rsid w:val="001F0B1F"/>
    <w:rsid w:val="001F0FFE"/>
    <w:rsid w:val="001F22AC"/>
    <w:rsid w:val="001F2535"/>
    <w:rsid w:val="001F29B4"/>
    <w:rsid w:val="001F2E05"/>
    <w:rsid w:val="001F2FD0"/>
    <w:rsid w:val="001F327C"/>
    <w:rsid w:val="001F3447"/>
    <w:rsid w:val="001F40D5"/>
    <w:rsid w:val="001F429F"/>
    <w:rsid w:val="001F4AFA"/>
    <w:rsid w:val="001F5604"/>
    <w:rsid w:val="001F6204"/>
    <w:rsid w:val="001F62B2"/>
    <w:rsid w:val="001F64FA"/>
    <w:rsid w:val="001F6983"/>
    <w:rsid w:val="001F775C"/>
    <w:rsid w:val="001F7D2E"/>
    <w:rsid w:val="001F7DC7"/>
    <w:rsid w:val="00201683"/>
    <w:rsid w:val="00201B47"/>
    <w:rsid w:val="00202026"/>
    <w:rsid w:val="00203196"/>
    <w:rsid w:val="002032BC"/>
    <w:rsid w:val="002038D6"/>
    <w:rsid w:val="0020419B"/>
    <w:rsid w:val="00205E9E"/>
    <w:rsid w:val="00207200"/>
    <w:rsid w:val="00207733"/>
    <w:rsid w:val="00207CD8"/>
    <w:rsid w:val="00207CE1"/>
    <w:rsid w:val="002107BD"/>
    <w:rsid w:val="002107C2"/>
    <w:rsid w:val="00211E38"/>
    <w:rsid w:val="00212E61"/>
    <w:rsid w:val="002132B5"/>
    <w:rsid w:val="00213705"/>
    <w:rsid w:val="00214809"/>
    <w:rsid w:val="00214AA2"/>
    <w:rsid w:val="0021500A"/>
    <w:rsid w:val="00215A47"/>
    <w:rsid w:val="0021706B"/>
    <w:rsid w:val="00217635"/>
    <w:rsid w:val="00217B2F"/>
    <w:rsid w:val="00217B89"/>
    <w:rsid w:val="00220934"/>
    <w:rsid w:val="00220D49"/>
    <w:rsid w:val="0022104D"/>
    <w:rsid w:val="002224C6"/>
    <w:rsid w:val="00222B78"/>
    <w:rsid w:val="002233F6"/>
    <w:rsid w:val="002236AF"/>
    <w:rsid w:val="0022485D"/>
    <w:rsid w:val="00224BCE"/>
    <w:rsid w:val="00224F2F"/>
    <w:rsid w:val="002251AF"/>
    <w:rsid w:val="002256F6"/>
    <w:rsid w:val="0022582B"/>
    <w:rsid w:val="002258E3"/>
    <w:rsid w:val="00226B14"/>
    <w:rsid w:val="00227801"/>
    <w:rsid w:val="00227DBF"/>
    <w:rsid w:val="00230470"/>
    <w:rsid w:val="00230510"/>
    <w:rsid w:val="002305C4"/>
    <w:rsid w:val="00230B23"/>
    <w:rsid w:val="002317AA"/>
    <w:rsid w:val="00232340"/>
    <w:rsid w:val="00232682"/>
    <w:rsid w:val="0023308E"/>
    <w:rsid w:val="00233DFC"/>
    <w:rsid w:val="00233E6E"/>
    <w:rsid w:val="00234907"/>
    <w:rsid w:val="002349F7"/>
    <w:rsid w:val="00234FB8"/>
    <w:rsid w:val="00235BF8"/>
    <w:rsid w:val="00236803"/>
    <w:rsid w:val="00236C4A"/>
    <w:rsid w:val="00236CFE"/>
    <w:rsid w:val="00237CCF"/>
    <w:rsid w:val="00237D5D"/>
    <w:rsid w:val="002402C5"/>
    <w:rsid w:val="00240452"/>
    <w:rsid w:val="00240506"/>
    <w:rsid w:val="0024129F"/>
    <w:rsid w:val="00241C0D"/>
    <w:rsid w:val="00242F07"/>
    <w:rsid w:val="00243492"/>
    <w:rsid w:val="00243C6F"/>
    <w:rsid w:val="00243F76"/>
    <w:rsid w:val="002440E3"/>
    <w:rsid w:val="00244316"/>
    <w:rsid w:val="00244846"/>
    <w:rsid w:val="00244F7E"/>
    <w:rsid w:val="0024534D"/>
    <w:rsid w:val="00245F56"/>
    <w:rsid w:val="002465FD"/>
    <w:rsid w:val="00246FC5"/>
    <w:rsid w:val="002478FF"/>
    <w:rsid w:val="00247C13"/>
    <w:rsid w:val="00251774"/>
    <w:rsid w:val="00251B79"/>
    <w:rsid w:val="00251C01"/>
    <w:rsid w:val="00252090"/>
    <w:rsid w:val="0025320C"/>
    <w:rsid w:val="002532A4"/>
    <w:rsid w:val="00254091"/>
    <w:rsid w:val="00254104"/>
    <w:rsid w:val="0025445C"/>
    <w:rsid w:val="00254552"/>
    <w:rsid w:val="002546AF"/>
    <w:rsid w:val="00254807"/>
    <w:rsid w:val="002549D9"/>
    <w:rsid w:val="002553CD"/>
    <w:rsid w:val="002566C1"/>
    <w:rsid w:val="00257089"/>
    <w:rsid w:val="002575DE"/>
    <w:rsid w:val="00257BB8"/>
    <w:rsid w:val="00257E4D"/>
    <w:rsid w:val="00260BEC"/>
    <w:rsid w:val="00260D10"/>
    <w:rsid w:val="00261137"/>
    <w:rsid w:val="00261A14"/>
    <w:rsid w:val="00261DEF"/>
    <w:rsid w:val="00262276"/>
    <w:rsid w:val="0026285A"/>
    <w:rsid w:val="00262E6E"/>
    <w:rsid w:val="00262E9D"/>
    <w:rsid w:val="00264592"/>
    <w:rsid w:val="00264BC5"/>
    <w:rsid w:val="0026527B"/>
    <w:rsid w:val="00265C84"/>
    <w:rsid w:val="00266724"/>
    <w:rsid w:val="002667A9"/>
    <w:rsid w:val="002710D1"/>
    <w:rsid w:val="00271722"/>
    <w:rsid w:val="00272E61"/>
    <w:rsid w:val="002738B8"/>
    <w:rsid w:val="00273B4E"/>
    <w:rsid w:val="00274329"/>
    <w:rsid w:val="00274B4F"/>
    <w:rsid w:val="00274C27"/>
    <w:rsid w:val="00274EB2"/>
    <w:rsid w:val="002750F9"/>
    <w:rsid w:val="002755C3"/>
    <w:rsid w:val="00275844"/>
    <w:rsid w:val="00276B2E"/>
    <w:rsid w:val="00277362"/>
    <w:rsid w:val="00280519"/>
    <w:rsid w:val="002805E4"/>
    <w:rsid w:val="00280E3E"/>
    <w:rsid w:val="00280E84"/>
    <w:rsid w:val="0028162E"/>
    <w:rsid w:val="002821E1"/>
    <w:rsid w:val="00283849"/>
    <w:rsid w:val="002850B6"/>
    <w:rsid w:val="00285C52"/>
    <w:rsid w:val="00286933"/>
    <w:rsid w:val="00287101"/>
    <w:rsid w:val="0028750D"/>
    <w:rsid w:val="002876E6"/>
    <w:rsid w:val="002878FE"/>
    <w:rsid w:val="00287C2F"/>
    <w:rsid w:val="00287D5E"/>
    <w:rsid w:val="002900C0"/>
    <w:rsid w:val="0029052C"/>
    <w:rsid w:val="00291B13"/>
    <w:rsid w:val="0029266E"/>
    <w:rsid w:val="00292725"/>
    <w:rsid w:val="00292AC0"/>
    <w:rsid w:val="00292F71"/>
    <w:rsid w:val="002935CA"/>
    <w:rsid w:val="0029396E"/>
    <w:rsid w:val="00294A2E"/>
    <w:rsid w:val="00294C31"/>
    <w:rsid w:val="00295A68"/>
    <w:rsid w:val="00295FE4"/>
    <w:rsid w:val="0029637E"/>
    <w:rsid w:val="002965BF"/>
    <w:rsid w:val="002967A0"/>
    <w:rsid w:val="0029737D"/>
    <w:rsid w:val="002A0657"/>
    <w:rsid w:val="002A069C"/>
    <w:rsid w:val="002A0B7F"/>
    <w:rsid w:val="002A0EDD"/>
    <w:rsid w:val="002A149B"/>
    <w:rsid w:val="002A17F7"/>
    <w:rsid w:val="002A1BEE"/>
    <w:rsid w:val="002A2404"/>
    <w:rsid w:val="002A2CD7"/>
    <w:rsid w:val="002A3332"/>
    <w:rsid w:val="002A3617"/>
    <w:rsid w:val="002A3E73"/>
    <w:rsid w:val="002A52B0"/>
    <w:rsid w:val="002A5366"/>
    <w:rsid w:val="002A5F8D"/>
    <w:rsid w:val="002A6B4A"/>
    <w:rsid w:val="002A6E11"/>
    <w:rsid w:val="002A7245"/>
    <w:rsid w:val="002A72C1"/>
    <w:rsid w:val="002A7E8B"/>
    <w:rsid w:val="002B034F"/>
    <w:rsid w:val="002B0C1E"/>
    <w:rsid w:val="002B13F4"/>
    <w:rsid w:val="002B1633"/>
    <w:rsid w:val="002B1964"/>
    <w:rsid w:val="002B1BE7"/>
    <w:rsid w:val="002B2FFA"/>
    <w:rsid w:val="002B36BB"/>
    <w:rsid w:val="002B3C6B"/>
    <w:rsid w:val="002B3FFF"/>
    <w:rsid w:val="002B481C"/>
    <w:rsid w:val="002B48B5"/>
    <w:rsid w:val="002B4A54"/>
    <w:rsid w:val="002B4B1A"/>
    <w:rsid w:val="002B5C23"/>
    <w:rsid w:val="002B5CBA"/>
    <w:rsid w:val="002B63C3"/>
    <w:rsid w:val="002B65F0"/>
    <w:rsid w:val="002B6A74"/>
    <w:rsid w:val="002B76B0"/>
    <w:rsid w:val="002B7B14"/>
    <w:rsid w:val="002C07C7"/>
    <w:rsid w:val="002C10C5"/>
    <w:rsid w:val="002C1781"/>
    <w:rsid w:val="002C17BB"/>
    <w:rsid w:val="002C194F"/>
    <w:rsid w:val="002C1B10"/>
    <w:rsid w:val="002C2CF2"/>
    <w:rsid w:val="002C33F2"/>
    <w:rsid w:val="002C34B3"/>
    <w:rsid w:val="002C3761"/>
    <w:rsid w:val="002C4106"/>
    <w:rsid w:val="002C4722"/>
    <w:rsid w:val="002C4C0B"/>
    <w:rsid w:val="002C4CE6"/>
    <w:rsid w:val="002C4E52"/>
    <w:rsid w:val="002C55DF"/>
    <w:rsid w:val="002C5E55"/>
    <w:rsid w:val="002C64FA"/>
    <w:rsid w:val="002C7CDB"/>
    <w:rsid w:val="002D0A59"/>
    <w:rsid w:val="002D131C"/>
    <w:rsid w:val="002D15F4"/>
    <w:rsid w:val="002D27E9"/>
    <w:rsid w:val="002D2890"/>
    <w:rsid w:val="002D2919"/>
    <w:rsid w:val="002D3504"/>
    <w:rsid w:val="002D4A65"/>
    <w:rsid w:val="002D5842"/>
    <w:rsid w:val="002D5909"/>
    <w:rsid w:val="002D5C7B"/>
    <w:rsid w:val="002D667E"/>
    <w:rsid w:val="002D66A8"/>
    <w:rsid w:val="002D67AC"/>
    <w:rsid w:val="002D691F"/>
    <w:rsid w:val="002D7261"/>
    <w:rsid w:val="002E0ADB"/>
    <w:rsid w:val="002E1720"/>
    <w:rsid w:val="002E1CC6"/>
    <w:rsid w:val="002E1D56"/>
    <w:rsid w:val="002E2164"/>
    <w:rsid w:val="002E2CED"/>
    <w:rsid w:val="002E31D7"/>
    <w:rsid w:val="002E33A1"/>
    <w:rsid w:val="002E3535"/>
    <w:rsid w:val="002E37BB"/>
    <w:rsid w:val="002E3C3C"/>
    <w:rsid w:val="002E4460"/>
    <w:rsid w:val="002E4BB9"/>
    <w:rsid w:val="002E5182"/>
    <w:rsid w:val="002E51E3"/>
    <w:rsid w:val="002E5527"/>
    <w:rsid w:val="002E5B46"/>
    <w:rsid w:val="002E61F6"/>
    <w:rsid w:val="002E67B8"/>
    <w:rsid w:val="002E76C5"/>
    <w:rsid w:val="002F1196"/>
    <w:rsid w:val="002F15F1"/>
    <w:rsid w:val="002F19E5"/>
    <w:rsid w:val="002F1C83"/>
    <w:rsid w:val="002F279B"/>
    <w:rsid w:val="002F3A4C"/>
    <w:rsid w:val="002F427D"/>
    <w:rsid w:val="002F45B9"/>
    <w:rsid w:val="002F4AE0"/>
    <w:rsid w:val="002F4AE8"/>
    <w:rsid w:val="002F4D59"/>
    <w:rsid w:val="002F5267"/>
    <w:rsid w:val="002F5A14"/>
    <w:rsid w:val="002F5A3A"/>
    <w:rsid w:val="002F5F76"/>
    <w:rsid w:val="002F6AA1"/>
    <w:rsid w:val="002F74AD"/>
    <w:rsid w:val="002F772E"/>
    <w:rsid w:val="002F7B92"/>
    <w:rsid w:val="002F7CFB"/>
    <w:rsid w:val="002F7F31"/>
    <w:rsid w:val="00300396"/>
    <w:rsid w:val="003010EF"/>
    <w:rsid w:val="003011C9"/>
    <w:rsid w:val="003035F2"/>
    <w:rsid w:val="00303D05"/>
    <w:rsid w:val="00304673"/>
    <w:rsid w:val="00304757"/>
    <w:rsid w:val="003056B9"/>
    <w:rsid w:val="00305DB9"/>
    <w:rsid w:val="00305DCC"/>
    <w:rsid w:val="003060C8"/>
    <w:rsid w:val="00306227"/>
    <w:rsid w:val="00306426"/>
    <w:rsid w:val="00307E46"/>
    <w:rsid w:val="00310345"/>
    <w:rsid w:val="003106AF"/>
    <w:rsid w:val="00310BDE"/>
    <w:rsid w:val="00310BE2"/>
    <w:rsid w:val="00310D01"/>
    <w:rsid w:val="00310DFC"/>
    <w:rsid w:val="00311075"/>
    <w:rsid w:val="0031136F"/>
    <w:rsid w:val="003113EF"/>
    <w:rsid w:val="00312101"/>
    <w:rsid w:val="003126DE"/>
    <w:rsid w:val="00312771"/>
    <w:rsid w:val="0031293C"/>
    <w:rsid w:val="00312E4E"/>
    <w:rsid w:val="00313BF1"/>
    <w:rsid w:val="00313F68"/>
    <w:rsid w:val="00315AC9"/>
    <w:rsid w:val="00317CAD"/>
    <w:rsid w:val="00320253"/>
    <w:rsid w:val="0032063A"/>
    <w:rsid w:val="00320A1B"/>
    <w:rsid w:val="0032206A"/>
    <w:rsid w:val="00322BB2"/>
    <w:rsid w:val="00323616"/>
    <w:rsid w:val="00324040"/>
    <w:rsid w:val="003257EF"/>
    <w:rsid w:val="003261C8"/>
    <w:rsid w:val="00326428"/>
    <w:rsid w:val="00326CC9"/>
    <w:rsid w:val="00327267"/>
    <w:rsid w:val="00327464"/>
    <w:rsid w:val="00327665"/>
    <w:rsid w:val="00327672"/>
    <w:rsid w:val="003277E6"/>
    <w:rsid w:val="00327FE9"/>
    <w:rsid w:val="00330C71"/>
    <w:rsid w:val="00331BAB"/>
    <w:rsid w:val="00331F4B"/>
    <w:rsid w:val="0033204B"/>
    <w:rsid w:val="00332668"/>
    <w:rsid w:val="00332A8F"/>
    <w:rsid w:val="00333234"/>
    <w:rsid w:val="00333325"/>
    <w:rsid w:val="00333835"/>
    <w:rsid w:val="00333FBE"/>
    <w:rsid w:val="00334B71"/>
    <w:rsid w:val="00335534"/>
    <w:rsid w:val="00335969"/>
    <w:rsid w:val="003359F0"/>
    <w:rsid w:val="00335C51"/>
    <w:rsid w:val="003365B2"/>
    <w:rsid w:val="00336B28"/>
    <w:rsid w:val="00336CE4"/>
    <w:rsid w:val="00336DD2"/>
    <w:rsid w:val="0033732C"/>
    <w:rsid w:val="003379EC"/>
    <w:rsid w:val="00337BE0"/>
    <w:rsid w:val="00337E40"/>
    <w:rsid w:val="00340649"/>
    <w:rsid w:val="00340D73"/>
    <w:rsid w:val="0034164A"/>
    <w:rsid w:val="00341945"/>
    <w:rsid w:val="00341C7B"/>
    <w:rsid w:val="00341DED"/>
    <w:rsid w:val="00342BE3"/>
    <w:rsid w:val="003430D0"/>
    <w:rsid w:val="00343C1C"/>
    <w:rsid w:val="00343C59"/>
    <w:rsid w:val="00344AD9"/>
    <w:rsid w:val="00344F3F"/>
    <w:rsid w:val="003450DF"/>
    <w:rsid w:val="00345A32"/>
    <w:rsid w:val="00345B5E"/>
    <w:rsid w:val="00345E19"/>
    <w:rsid w:val="003468D1"/>
    <w:rsid w:val="0034705C"/>
    <w:rsid w:val="00351C6A"/>
    <w:rsid w:val="00351DAE"/>
    <w:rsid w:val="003524F4"/>
    <w:rsid w:val="00352F30"/>
    <w:rsid w:val="003537CB"/>
    <w:rsid w:val="00353CE5"/>
    <w:rsid w:val="00353E74"/>
    <w:rsid w:val="00353F54"/>
    <w:rsid w:val="00355ED1"/>
    <w:rsid w:val="00356885"/>
    <w:rsid w:val="00356C13"/>
    <w:rsid w:val="00360495"/>
    <w:rsid w:val="003607F5"/>
    <w:rsid w:val="00360DF2"/>
    <w:rsid w:val="00361162"/>
    <w:rsid w:val="003616EE"/>
    <w:rsid w:val="00361D3F"/>
    <w:rsid w:val="0036231E"/>
    <w:rsid w:val="003637B2"/>
    <w:rsid w:val="003638E8"/>
    <w:rsid w:val="00363C61"/>
    <w:rsid w:val="00363E59"/>
    <w:rsid w:val="00363F0E"/>
    <w:rsid w:val="00364C6E"/>
    <w:rsid w:val="00364D9F"/>
    <w:rsid w:val="0036561B"/>
    <w:rsid w:val="00365B6A"/>
    <w:rsid w:val="00366071"/>
    <w:rsid w:val="00366229"/>
    <w:rsid w:val="00366AD9"/>
    <w:rsid w:val="00366B14"/>
    <w:rsid w:val="00366E63"/>
    <w:rsid w:val="00367012"/>
    <w:rsid w:val="00367393"/>
    <w:rsid w:val="003700A4"/>
    <w:rsid w:val="00371168"/>
    <w:rsid w:val="003730D6"/>
    <w:rsid w:val="0037336F"/>
    <w:rsid w:val="003737B8"/>
    <w:rsid w:val="003737C7"/>
    <w:rsid w:val="0037388B"/>
    <w:rsid w:val="003740CA"/>
    <w:rsid w:val="00374331"/>
    <w:rsid w:val="003743CA"/>
    <w:rsid w:val="003754ED"/>
    <w:rsid w:val="00375BE8"/>
    <w:rsid w:val="00375ECD"/>
    <w:rsid w:val="003761B7"/>
    <w:rsid w:val="0037642B"/>
    <w:rsid w:val="00376838"/>
    <w:rsid w:val="00377466"/>
    <w:rsid w:val="00377A3C"/>
    <w:rsid w:val="00377F37"/>
    <w:rsid w:val="003803E0"/>
    <w:rsid w:val="00380EEA"/>
    <w:rsid w:val="003811C2"/>
    <w:rsid w:val="0038127E"/>
    <w:rsid w:val="00381C71"/>
    <w:rsid w:val="003829E5"/>
    <w:rsid w:val="00382C33"/>
    <w:rsid w:val="00382E9C"/>
    <w:rsid w:val="00382F67"/>
    <w:rsid w:val="00382F6C"/>
    <w:rsid w:val="00384040"/>
    <w:rsid w:val="00384C04"/>
    <w:rsid w:val="00385053"/>
    <w:rsid w:val="003862F2"/>
    <w:rsid w:val="003869C5"/>
    <w:rsid w:val="0039022D"/>
    <w:rsid w:val="0039172D"/>
    <w:rsid w:val="0039172E"/>
    <w:rsid w:val="00392AA2"/>
    <w:rsid w:val="0039327F"/>
    <w:rsid w:val="00393A08"/>
    <w:rsid w:val="00393A26"/>
    <w:rsid w:val="00393C03"/>
    <w:rsid w:val="00394299"/>
    <w:rsid w:val="003944A1"/>
    <w:rsid w:val="00394C29"/>
    <w:rsid w:val="003950F4"/>
    <w:rsid w:val="00395A2E"/>
    <w:rsid w:val="00395FC0"/>
    <w:rsid w:val="0039649B"/>
    <w:rsid w:val="0039654A"/>
    <w:rsid w:val="00396723"/>
    <w:rsid w:val="0039680E"/>
    <w:rsid w:val="00396D0E"/>
    <w:rsid w:val="00397436"/>
    <w:rsid w:val="00397453"/>
    <w:rsid w:val="003974E8"/>
    <w:rsid w:val="0039757D"/>
    <w:rsid w:val="00397620"/>
    <w:rsid w:val="00397BC6"/>
    <w:rsid w:val="00397D8F"/>
    <w:rsid w:val="003A0D94"/>
    <w:rsid w:val="003A0E76"/>
    <w:rsid w:val="003A1394"/>
    <w:rsid w:val="003A1607"/>
    <w:rsid w:val="003A1C64"/>
    <w:rsid w:val="003A1C91"/>
    <w:rsid w:val="003A234D"/>
    <w:rsid w:val="003A29F4"/>
    <w:rsid w:val="003A2DF2"/>
    <w:rsid w:val="003A33CC"/>
    <w:rsid w:val="003A3CE2"/>
    <w:rsid w:val="003A3D83"/>
    <w:rsid w:val="003A58EC"/>
    <w:rsid w:val="003A68C1"/>
    <w:rsid w:val="003A6967"/>
    <w:rsid w:val="003A708E"/>
    <w:rsid w:val="003A7628"/>
    <w:rsid w:val="003A7DAB"/>
    <w:rsid w:val="003B036A"/>
    <w:rsid w:val="003B0CDD"/>
    <w:rsid w:val="003B1422"/>
    <w:rsid w:val="003B1987"/>
    <w:rsid w:val="003B1C67"/>
    <w:rsid w:val="003B1C7B"/>
    <w:rsid w:val="003B29A5"/>
    <w:rsid w:val="003B2FA8"/>
    <w:rsid w:val="003B36AB"/>
    <w:rsid w:val="003B3F04"/>
    <w:rsid w:val="003B43A7"/>
    <w:rsid w:val="003B502B"/>
    <w:rsid w:val="003B528E"/>
    <w:rsid w:val="003B5F37"/>
    <w:rsid w:val="003B6977"/>
    <w:rsid w:val="003B73F8"/>
    <w:rsid w:val="003B7B6C"/>
    <w:rsid w:val="003B7BE9"/>
    <w:rsid w:val="003C08DC"/>
    <w:rsid w:val="003C17CE"/>
    <w:rsid w:val="003C23A7"/>
    <w:rsid w:val="003C257D"/>
    <w:rsid w:val="003C2CAC"/>
    <w:rsid w:val="003C3433"/>
    <w:rsid w:val="003C3A6E"/>
    <w:rsid w:val="003C3BEF"/>
    <w:rsid w:val="003C3BF2"/>
    <w:rsid w:val="003C43A0"/>
    <w:rsid w:val="003C458E"/>
    <w:rsid w:val="003C45C6"/>
    <w:rsid w:val="003C4809"/>
    <w:rsid w:val="003C5640"/>
    <w:rsid w:val="003C6F30"/>
    <w:rsid w:val="003C78E6"/>
    <w:rsid w:val="003C7E50"/>
    <w:rsid w:val="003D0135"/>
    <w:rsid w:val="003D01B2"/>
    <w:rsid w:val="003D0836"/>
    <w:rsid w:val="003D09D5"/>
    <w:rsid w:val="003D0DF6"/>
    <w:rsid w:val="003D10F2"/>
    <w:rsid w:val="003D146E"/>
    <w:rsid w:val="003D1C96"/>
    <w:rsid w:val="003D1E00"/>
    <w:rsid w:val="003D1E5E"/>
    <w:rsid w:val="003D1E99"/>
    <w:rsid w:val="003D24F1"/>
    <w:rsid w:val="003D2D0C"/>
    <w:rsid w:val="003D2D2F"/>
    <w:rsid w:val="003D3064"/>
    <w:rsid w:val="003D371E"/>
    <w:rsid w:val="003D4278"/>
    <w:rsid w:val="003D465C"/>
    <w:rsid w:val="003D4F9A"/>
    <w:rsid w:val="003D5039"/>
    <w:rsid w:val="003D5AC4"/>
    <w:rsid w:val="003D5FC4"/>
    <w:rsid w:val="003D66A9"/>
    <w:rsid w:val="003D787D"/>
    <w:rsid w:val="003D7FF4"/>
    <w:rsid w:val="003E058C"/>
    <w:rsid w:val="003E0B29"/>
    <w:rsid w:val="003E0D88"/>
    <w:rsid w:val="003E14D8"/>
    <w:rsid w:val="003E16DE"/>
    <w:rsid w:val="003E1BA6"/>
    <w:rsid w:val="003E28B7"/>
    <w:rsid w:val="003E2ACF"/>
    <w:rsid w:val="003E5394"/>
    <w:rsid w:val="003E547F"/>
    <w:rsid w:val="003E560C"/>
    <w:rsid w:val="003E57B9"/>
    <w:rsid w:val="003E6422"/>
    <w:rsid w:val="003E6A4A"/>
    <w:rsid w:val="003E6DBD"/>
    <w:rsid w:val="003E73AB"/>
    <w:rsid w:val="003E7A5B"/>
    <w:rsid w:val="003F0879"/>
    <w:rsid w:val="003F1F0F"/>
    <w:rsid w:val="003F27DB"/>
    <w:rsid w:val="003F4D63"/>
    <w:rsid w:val="003F5189"/>
    <w:rsid w:val="003F5F89"/>
    <w:rsid w:val="003F6A62"/>
    <w:rsid w:val="003F6EC5"/>
    <w:rsid w:val="003F7AF9"/>
    <w:rsid w:val="0040045D"/>
    <w:rsid w:val="00400890"/>
    <w:rsid w:val="00400916"/>
    <w:rsid w:val="004010F3"/>
    <w:rsid w:val="00401124"/>
    <w:rsid w:val="00401FEE"/>
    <w:rsid w:val="00402D27"/>
    <w:rsid w:val="00402D2E"/>
    <w:rsid w:val="00403491"/>
    <w:rsid w:val="0040381C"/>
    <w:rsid w:val="00404551"/>
    <w:rsid w:val="00404740"/>
    <w:rsid w:val="00404AD6"/>
    <w:rsid w:val="004051EB"/>
    <w:rsid w:val="00405296"/>
    <w:rsid w:val="00405733"/>
    <w:rsid w:val="004057CD"/>
    <w:rsid w:val="00405B0D"/>
    <w:rsid w:val="00405DFE"/>
    <w:rsid w:val="00406633"/>
    <w:rsid w:val="00406D8C"/>
    <w:rsid w:val="00407015"/>
    <w:rsid w:val="0040743D"/>
    <w:rsid w:val="00407B19"/>
    <w:rsid w:val="00410CAF"/>
    <w:rsid w:val="00410D70"/>
    <w:rsid w:val="00412784"/>
    <w:rsid w:val="00412A9A"/>
    <w:rsid w:val="00412B04"/>
    <w:rsid w:val="004130AA"/>
    <w:rsid w:val="00413AEF"/>
    <w:rsid w:val="00414B6A"/>
    <w:rsid w:val="00414F47"/>
    <w:rsid w:val="00414FD7"/>
    <w:rsid w:val="00416FA1"/>
    <w:rsid w:val="00417495"/>
    <w:rsid w:val="00417A40"/>
    <w:rsid w:val="00417F1D"/>
    <w:rsid w:val="004223F6"/>
    <w:rsid w:val="00422978"/>
    <w:rsid w:val="004229B6"/>
    <w:rsid w:val="00423E45"/>
    <w:rsid w:val="004257CF"/>
    <w:rsid w:val="004257EB"/>
    <w:rsid w:val="00425A0E"/>
    <w:rsid w:val="00425CB3"/>
    <w:rsid w:val="00426792"/>
    <w:rsid w:val="004268B4"/>
    <w:rsid w:val="00426FA4"/>
    <w:rsid w:val="00427388"/>
    <w:rsid w:val="004307A6"/>
    <w:rsid w:val="00430B55"/>
    <w:rsid w:val="004314B0"/>
    <w:rsid w:val="00432326"/>
    <w:rsid w:val="0043312E"/>
    <w:rsid w:val="00433FFA"/>
    <w:rsid w:val="00434089"/>
    <w:rsid w:val="00434118"/>
    <w:rsid w:val="00434D5E"/>
    <w:rsid w:val="00434D89"/>
    <w:rsid w:val="00434DE3"/>
    <w:rsid w:val="0043541C"/>
    <w:rsid w:val="004363C0"/>
    <w:rsid w:val="00436563"/>
    <w:rsid w:val="00436A53"/>
    <w:rsid w:val="004370B9"/>
    <w:rsid w:val="00437371"/>
    <w:rsid w:val="00437DC0"/>
    <w:rsid w:val="00441299"/>
    <w:rsid w:val="0044141F"/>
    <w:rsid w:val="00441714"/>
    <w:rsid w:val="00441878"/>
    <w:rsid w:val="00441B2C"/>
    <w:rsid w:val="0044271E"/>
    <w:rsid w:val="00442BD4"/>
    <w:rsid w:val="00442C19"/>
    <w:rsid w:val="00442CEC"/>
    <w:rsid w:val="00444288"/>
    <w:rsid w:val="00444BD3"/>
    <w:rsid w:val="00444F07"/>
    <w:rsid w:val="004454E3"/>
    <w:rsid w:val="00445514"/>
    <w:rsid w:val="00445C0B"/>
    <w:rsid w:val="0044643D"/>
    <w:rsid w:val="0044655B"/>
    <w:rsid w:val="004465E8"/>
    <w:rsid w:val="00447635"/>
    <w:rsid w:val="00447834"/>
    <w:rsid w:val="004500A2"/>
    <w:rsid w:val="00450F6E"/>
    <w:rsid w:val="00451172"/>
    <w:rsid w:val="00451586"/>
    <w:rsid w:val="00451B15"/>
    <w:rsid w:val="00451C1C"/>
    <w:rsid w:val="00453DCD"/>
    <w:rsid w:val="004542BD"/>
    <w:rsid w:val="004544D1"/>
    <w:rsid w:val="00455B06"/>
    <w:rsid w:val="00455C83"/>
    <w:rsid w:val="00455D25"/>
    <w:rsid w:val="00456090"/>
    <w:rsid w:val="0045612A"/>
    <w:rsid w:val="00456CE6"/>
    <w:rsid w:val="00457EAC"/>
    <w:rsid w:val="00460206"/>
    <w:rsid w:val="00460509"/>
    <w:rsid w:val="00460544"/>
    <w:rsid w:val="004610B6"/>
    <w:rsid w:val="004613A0"/>
    <w:rsid w:val="004616B1"/>
    <w:rsid w:val="00461890"/>
    <w:rsid w:val="00461E38"/>
    <w:rsid w:val="00462178"/>
    <w:rsid w:val="004641F5"/>
    <w:rsid w:val="00464746"/>
    <w:rsid w:val="00464AC2"/>
    <w:rsid w:val="00465090"/>
    <w:rsid w:val="004659EA"/>
    <w:rsid w:val="00465CBE"/>
    <w:rsid w:val="00465E2B"/>
    <w:rsid w:val="004662E1"/>
    <w:rsid w:val="004666AA"/>
    <w:rsid w:val="00466BF4"/>
    <w:rsid w:val="00466D1E"/>
    <w:rsid w:val="004677A4"/>
    <w:rsid w:val="00467B90"/>
    <w:rsid w:val="00467F31"/>
    <w:rsid w:val="004702AF"/>
    <w:rsid w:val="00471505"/>
    <w:rsid w:val="004715E9"/>
    <w:rsid w:val="00471A39"/>
    <w:rsid w:val="00471EA2"/>
    <w:rsid w:val="00472339"/>
    <w:rsid w:val="00472A7D"/>
    <w:rsid w:val="0047321D"/>
    <w:rsid w:val="00474A9A"/>
    <w:rsid w:val="00474C09"/>
    <w:rsid w:val="00475658"/>
    <w:rsid w:val="0047640A"/>
    <w:rsid w:val="0047640C"/>
    <w:rsid w:val="004764F3"/>
    <w:rsid w:val="00476569"/>
    <w:rsid w:val="00480630"/>
    <w:rsid w:val="00480707"/>
    <w:rsid w:val="00480A29"/>
    <w:rsid w:val="00480E2E"/>
    <w:rsid w:val="00480E47"/>
    <w:rsid w:val="0048165E"/>
    <w:rsid w:val="00482729"/>
    <w:rsid w:val="00482BFA"/>
    <w:rsid w:val="00483550"/>
    <w:rsid w:val="004839EB"/>
    <w:rsid w:val="00483AE9"/>
    <w:rsid w:val="00483D7A"/>
    <w:rsid w:val="00484190"/>
    <w:rsid w:val="00484F20"/>
    <w:rsid w:val="004850D2"/>
    <w:rsid w:val="004855F5"/>
    <w:rsid w:val="004856B1"/>
    <w:rsid w:val="00485AEE"/>
    <w:rsid w:val="0048626C"/>
    <w:rsid w:val="00486941"/>
    <w:rsid w:val="00486A45"/>
    <w:rsid w:val="00486BD8"/>
    <w:rsid w:val="0048718A"/>
    <w:rsid w:val="004901E2"/>
    <w:rsid w:val="00490B81"/>
    <w:rsid w:val="00490DE5"/>
    <w:rsid w:val="00490FCE"/>
    <w:rsid w:val="004913E9"/>
    <w:rsid w:val="00491B8A"/>
    <w:rsid w:val="00492DF4"/>
    <w:rsid w:val="00493340"/>
    <w:rsid w:val="00493C56"/>
    <w:rsid w:val="0049431C"/>
    <w:rsid w:val="00494A92"/>
    <w:rsid w:val="004955E4"/>
    <w:rsid w:val="0049589B"/>
    <w:rsid w:val="00495C53"/>
    <w:rsid w:val="00496CD4"/>
    <w:rsid w:val="00497520"/>
    <w:rsid w:val="0049761B"/>
    <w:rsid w:val="004A0135"/>
    <w:rsid w:val="004A0430"/>
    <w:rsid w:val="004A050A"/>
    <w:rsid w:val="004A10CF"/>
    <w:rsid w:val="004A150D"/>
    <w:rsid w:val="004A21F1"/>
    <w:rsid w:val="004A30BB"/>
    <w:rsid w:val="004A32DD"/>
    <w:rsid w:val="004A33CF"/>
    <w:rsid w:val="004A346C"/>
    <w:rsid w:val="004A3D4F"/>
    <w:rsid w:val="004A4004"/>
    <w:rsid w:val="004A444C"/>
    <w:rsid w:val="004A471A"/>
    <w:rsid w:val="004A4D63"/>
    <w:rsid w:val="004A4E22"/>
    <w:rsid w:val="004A5C12"/>
    <w:rsid w:val="004A6382"/>
    <w:rsid w:val="004A6AA3"/>
    <w:rsid w:val="004A7004"/>
    <w:rsid w:val="004B02DA"/>
    <w:rsid w:val="004B179A"/>
    <w:rsid w:val="004B1F0F"/>
    <w:rsid w:val="004B24BC"/>
    <w:rsid w:val="004B2B7C"/>
    <w:rsid w:val="004B34E1"/>
    <w:rsid w:val="004B3C93"/>
    <w:rsid w:val="004B40FB"/>
    <w:rsid w:val="004B430C"/>
    <w:rsid w:val="004B4353"/>
    <w:rsid w:val="004B4382"/>
    <w:rsid w:val="004B4C8A"/>
    <w:rsid w:val="004B571E"/>
    <w:rsid w:val="004B5C86"/>
    <w:rsid w:val="004B5E21"/>
    <w:rsid w:val="004B60CF"/>
    <w:rsid w:val="004B662B"/>
    <w:rsid w:val="004B72EF"/>
    <w:rsid w:val="004B7A4B"/>
    <w:rsid w:val="004C0085"/>
    <w:rsid w:val="004C1D00"/>
    <w:rsid w:val="004C233D"/>
    <w:rsid w:val="004C2436"/>
    <w:rsid w:val="004C3C52"/>
    <w:rsid w:val="004C4F42"/>
    <w:rsid w:val="004C5548"/>
    <w:rsid w:val="004C59BE"/>
    <w:rsid w:val="004C5DD6"/>
    <w:rsid w:val="004C63C3"/>
    <w:rsid w:val="004C662E"/>
    <w:rsid w:val="004C6A3D"/>
    <w:rsid w:val="004C71B8"/>
    <w:rsid w:val="004D00FD"/>
    <w:rsid w:val="004D09E0"/>
    <w:rsid w:val="004D09FB"/>
    <w:rsid w:val="004D1E35"/>
    <w:rsid w:val="004D24C3"/>
    <w:rsid w:val="004D32FD"/>
    <w:rsid w:val="004D4010"/>
    <w:rsid w:val="004D4361"/>
    <w:rsid w:val="004D6905"/>
    <w:rsid w:val="004D6C93"/>
    <w:rsid w:val="004D6DE1"/>
    <w:rsid w:val="004E0622"/>
    <w:rsid w:val="004E082B"/>
    <w:rsid w:val="004E244E"/>
    <w:rsid w:val="004E26C7"/>
    <w:rsid w:val="004E2CF6"/>
    <w:rsid w:val="004E3137"/>
    <w:rsid w:val="004E376D"/>
    <w:rsid w:val="004E3EBC"/>
    <w:rsid w:val="004E41BE"/>
    <w:rsid w:val="004E4CD8"/>
    <w:rsid w:val="004E521D"/>
    <w:rsid w:val="004E5801"/>
    <w:rsid w:val="004E59A7"/>
    <w:rsid w:val="004E5B95"/>
    <w:rsid w:val="004E623D"/>
    <w:rsid w:val="004E6B13"/>
    <w:rsid w:val="004E6C87"/>
    <w:rsid w:val="004E7163"/>
    <w:rsid w:val="004F0207"/>
    <w:rsid w:val="004F0523"/>
    <w:rsid w:val="004F083A"/>
    <w:rsid w:val="004F1EE8"/>
    <w:rsid w:val="004F249E"/>
    <w:rsid w:val="004F29DF"/>
    <w:rsid w:val="004F2BBE"/>
    <w:rsid w:val="004F3DF2"/>
    <w:rsid w:val="004F407E"/>
    <w:rsid w:val="004F4582"/>
    <w:rsid w:val="004F4B19"/>
    <w:rsid w:val="004F4C35"/>
    <w:rsid w:val="004F4C5B"/>
    <w:rsid w:val="004F4D7B"/>
    <w:rsid w:val="004F5515"/>
    <w:rsid w:val="004F5E68"/>
    <w:rsid w:val="004F6098"/>
    <w:rsid w:val="004F6EFD"/>
    <w:rsid w:val="004F70AE"/>
    <w:rsid w:val="004F7842"/>
    <w:rsid w:val="004F7F54"/>
    <w:rsid w:val="005008AB"/>
    <w:rsid w:val="00500F2F"/>
    <w:rsid w:val="00501376"/>
    <w:rsid w:val="00501BFB"/>
    <w:rsid w:val="00501D4A"/>
    <w:rsid w:val="00501FF4"/>
    <w:rsid w:val="00502475"/>
    <w:rsid w:val="005026B6"/>
    <w:rsid w:val="00502926"/>
    <w:rsid w:val="00502ED0"/>
    <w:rsid w:val="00502FE1"/>
    <w:rsid w:val="005030BE"/>
    <w:rsid w:val="00503AA9"/>
    <w:rsid w:val="0050475F"/>
    <w:rsid w:val="00504CD5"/>
    <w:rsid w:val="005051E2"/>
    <w:rsid w:val="00505346"/>
    <w:rsid w:val="005061A5"/>
    <w:rsid w:val="0050677A"/>
    <w:rsid w:val="005069ED"/>
    <w:rsid w:val="00506B60"/>
    <w:rsid w:val="00507A58"/>
    <w:rsid w:val="00510400"/>
    <w:rsid w:val="005117AB"/>
    <w:rsid w:val="005129B9"/>
    <w:rsid w:val="00513514"/>
    <w:rsid w:val="00513D22"/>
    <w:rsid w:val="005157E2"/>
    <w:rsid w:val="00515801"/>
    <w:rsid w:val="0051622E"/>
    <w:rsid w:val="00516BF1"/>
    <w:rsid w:val="00516D0F"/>
    <w:rsid w:val="00517331"/>
    <w:rsid w:val="005174FC"/>
    <w:rsid w:val="005208DC"/>
    <w:rsid w:val="00520E22"/>
    <w:rsid w:val="00521263"/>
    <w:rsid w:val="00521541"/>
    <w:rsid w:val="00521959"/>
    <w:rsid w:val="00521B98"/>
    <w:rsid w:val="005225FA"/>
    <w:rsid w:val="005226DB"/>
    <w:rsid w:val="005227BF"/>
    <w:rsid w:val="005234E1"/>
    <w:rsid w:val="00525189"/>
    <w:rsid w:val="00525753"/>
    <w:rsid w:val="00526551"/>
    <w:rsid w:val="00526686"/>
    <w:rsid w:val="00526D5E"/>
    <w:rsid w:val="00527217"/>
    <w:rsid w:val="0052730A"/>
    <w:rsid w:val="00527F12"/>
    <w:rsid w:val="005308B5"/>
    <w:rsid w:val="00532791"/>
    <w:rsid w:val="00532799"/>
    <w:rsid w:val="00532C94"/>
    <w:rsid w:val="0053308C"/>
    <w:rsid w:val="0053364C"/>
    <w:rsid w:val="00534E94"/>
    <w:rsid w:val="005359B5"/>
    <w:rsid w:val="0053608E"/>
    <w:rsid w:val="005363E8"/>
    <w:rsid w:val="00536AE2"/>
    <w:rsid w:val="00536D09"/>
    <w:rsid w:val="005370DF"/>
    <w:rsid w:val="005376DD"/>
    <w:rsid w:val="00537F37"/>
    <w:rsid w:val="00537F67"/>
    <w:rsid w:val="0054003B"/>
    <w:rsid w:val="005407D1"/>
    <w:rsid w:val="00540C3F"/>
    <w:rsid w:val="00541912"/>
    <w:rsid w:val="005419E5"/>
    <w:rsid w:val="00541F1E"/>
    <w:rsid w:val="0054209C"/>
    <w:rsid w:val="00542D94"/>
    <w:rsid w:val="00543D5B"/>
    <w:rsid w:val="00544229"/>
    <w:rsid w:val="005442FE"/>
    <w:rsid w:val="005447AC"/>
    <w:rsid w:val="00544DE7"/>
    <w:rsid w:val="00545769"/>
    <w:rsid w:val="005458AA"/>
    <w:rsid w:val="00546036"/>
    <w:rsid w:val="00550B5D"/>
    <w:rsid w:val="00551301"/>
    <w:rsid w:val="005514BC"/>
    <w:rsid w:val="005517F1"/>
    <w:rsid w:val="00551C5F"/>
    <w:rsid w:val="005527B6"/>
    <w:rsid w:val="00552BD4"/>
    <w:rsid w:val="00552DE7"/>
    <w:rsid w:val="0055373F"/>
    <w:rsid w:val="005537F2"/>
    <w:rsid w:val="00553E82"/>
    <w:rsid w:val="0055403F"/>
    <w:rsid w:val="00554CF6"/>
    <w:rsid w:val="00555AAC"/>
    <w:rsid w:val="00555D2E"/>
    <w:rsid w:val="00556025"/>
    <w:rsid w:val="00556695"/>
    <w:rsid w:val="005567BD"/>
    <w:rsid w:val="00556C72"/>
    <w:rsid w:val="00557072"/>
    <w:rsid w:val="0055797B"/>
    <w:rsid w:val="00557AD3"/>
    <w:rsid w:val="00557C8A"/>
    <w:rsid w:val="00560849"/>
    <w:rsid w:val="0056108E"/>
    <w:rsid w:val="005611C5"/>
    <w:rsid w:val="0056164D"/>
    <w:rsid w:val="00562362"/>
    <w:rsid w:val="00563AF1"/>
    <w:rsid w:val="00564F99"/>
    <w:rsid w:val="005657A5"/>
    <w:rsid w:val="00565A37"/>
    <w:rsid w:val="00565FFA"/>
    <w:rsid w:val="005660EF"/>
    <w:rsid w:val="00566C6C"/>
    <w:rsid w:val="00567AF0"/>
    <w:rsid w:val="00567D4A"/>
    <w:rsid w:val="00567F41"/>
    <w:rsid w:val="00570543"/>
    <w:rsid w:val="0057077F"/>
    <w:rsid w:val="00570796"/>
    <w:rsid w:val="005710F6"/>
    <w:rsid w:val="005710FB"/>
    <w:rsid w:val="00571224"/>
    <w:rsid w:val="0057185C"/>
    <w:rsid w:val="00572446"/>
    <w:rsid w:val="005725F5"/>
    <w:rsid w:val="0057276D"/>
    <w:rsid w:val="00572929"/>
    <w:rsid w:val="00572A7E"/>
    <w:rsid w:val="00572CC3"/>
    <w:rsid w:val="00573261"/>
    <w:rsid w:val="0057336C"/>
    <w:rsid w:val="00573C65"/>
    <w:rsid w:val="00573EBF"/>
    <w:rsid w:val="0057461A"/>
    <w:rsid w:val="00574B59"/>
    <w:rsid w:val="00574D59"/>
    <w:rsid w:val="00574FB9"/>
    <w:rsid w:val="005750D6"/>
    <w:rsid w:val="00575519"/>
    <w:rsid w:val="00576187"/>
    <w:rsid w:val="005764C6"/>
    <w:rsid w:val="00576737"/>
    <w:rsid w:val="005767A6"/>
    <w:rsid w:val="0057751D"/>
    <w:rsid w:val="005800F3"/>
    <w:rsid w:val="00580650"/>
    <w:rsid w:val="00580F51"/>
    <w:rsid w:val="005814EA"/>
    <w:rsid w:val="00581790"/>
    <w:rsid w:val="00581B51"/>
    <w:rsid w:val="00582340"/>
    <w:rsid w:val="00582375"/>
    <w:rsid w:val="0058265A"/>
    <w:rsid w:val="00582F54"/>
    <w:rsid w:val="00583070"/>
    <w:rsid w:val="005831E3"/>
    <w:rsid w:val="00583DC5"/>
    <w:rsid w:val="0058493E"/>
    <w:rsid w:val="00585C03"/>
    <w:rsid w:val="00585F54"/>
    <w:rsid w:val="00586563"/>
    <w:rsid w:val="005866A5"/>
    <w:rsid w:val="00586D51"/>
    <w:rsid w:val="0058706B"/>
    <w:rsid w:val="00587D3A"/>
    <w:rsid w:val="00590229"/>
    <w:rsid w:val="0059085B"/>
    <w:rsid w:val="005910AD"/>
    <w:rsid w:val="00591DB3"/>
    <w:rsid w:val="005924E6"/>
    <w:rsid w:val="005925C0"/>
    <w:rsid w:val="00592ABA"/>
    <w:rsid w:val="00592E2D"/>
    <w:rsid w:val="00593248"/>
    <w:rsid w:val="00593AC7"/>
    <w:rsid w:val="00593C57"/>
    <w:rsid w:val="00593D76"/>
    <w:rsid w:val="00594C29"/>
    <w:rsid w:val="00594C67"/>
    <w:rsid w:val="00595221"/>
    <w:rsid w:val="0059599E"/>
    <w:rsid w:val="00595B23"/>
    <w:rsid w:val="00596113"/>
    <w:rsid w:val="005962CF"/>
    <w:rsid w:val="005967E9"/>
    <w:rsid w:val="00596E35"/>
    <w:rsid w:val="00597641"/>
    <w:rsid w:val="005A05AA"/>
    <w:rsid w:val="005A05D4"/>
    <w:rsid w:val="005A198B"/>
    <w:rsid w:val="005A1C3B"/>
    <w:rsid w:val="005A241F"/>
    <w:rsid w:val="005A2B7D"/>
    <w:rsid w:val="005A3DAC"/>
    <w:rsid w:val="005A409B"/>
    <w:rsid w:val="005A46FE"/>
    <w:rsid w:val="005A4E2B"/>
    <w:rsid w:val="005A5735"/>
    <w:rsid w:val="005A5C6C"/>
    <w:rsid w:val="005A6031"/>
    <w:rsid w:val="005A6D52"/>
    <w:rsid w:val="005A786A"/>
    <w:rsid w:val="005A7AD1"/>
    <w:rsid w:val="005B00C0"/>
    <w:rsid w:val="005B0702"/>
    <w:rsid w:val="005B0ABF"/>
    <w:rsid w:val="005B11CD"/>
    <w:rsid w:val="005B148B"/>
    <w:rsid w:val="005B183C"/>
    <w:rsid w:val="005B1E99"/>
    <w:rsid w:val="005B2150"/>
    <w:rsid w:val="005B3BE6"/>
    <w:rsid w:val="005B3D32"/>
    <w:rsid w:val="005B725B"/>
    <w:rsid w:val="005B7C29"/>
    <w:rsid w:val="005B7DFB"/>
    <w:rsid w:val="005C0741"/>
    <w:rsid w:val="005C0E5C"/>
    <w:rsid w:val="005C17A7"/>
    <w:rsid w:val="005C1A65"/>
    <w:rsid w:val="005C1C00"/>
    <w:rsid w:val="005C2402"/>
    <w:rsid w:val="005C2D86"/>
    <w:rsid w:val="005C2EC3"/>
    <w:rsid w:val="005C370E"/>
    <w:rsid w:val="005C4691"/>
    <w:rsid w:val="005C477C"/>
    <w:rsid w:val="005C495B"/>
    <w:rsid w:val="005C531A"/>
    <w:rsid w:val="005C573F"/>
    <w:rsid w:val="005C5E13"/>
    <w:rsid w:val="005C6013"/>
    <w:rsid w:val="005C68E1"/>
    <w:rsid w:val="005C6D39"/>
    <w:rsid w:val="005C7167"/>
    <w:rsid w:val="005C71AC"/>
    <w:rsid w:val="005C760C"/>
    <w:rsid w:val="005D03D6"/>
    <w:rsid w:val="005D1C63"/>
    <w:rsid w:val="005D20E0"/>
    <w:rsid w:val="005D222C"/>
    <w:rsid w:val="005D2332"/>
    <w:rsid w:val="005D32F8"/>
    <w:rsid w:val="005D34EE"/>
    <w:rsid w:val="005D3A66"/>
    <w:rsid w:val="005D3F14"/>
    <w:rsid w:val="005D473C"/>
    <w:rsid w:val="005D4A76"/>
    <w:rsid w:val="005D4BA4"/>
    <w:rsid w:val="005D56B5"/>
    <w:rsid w:val="005D622A"/>
    <w:rsid w:val="005D6A00"/>
    <w:rsid w:val="005D6B1C"/>
    <w:rsid w:val="005D727F"/>
    <w:rsid w:val="005D7505"/>
    <w:rsid w:val="005D7587"/>
    <w:rsid w:val="005E0C2C"/>
    <w:rsid w:val="005E0D5B"/>
    <w:rsid w:val="005E1F0E"/>
    <w:rsid w:val="005E2170"/>
    <w:rsid w:val="005E259F"/>
    <w:rsid w:val="005E29E1"/>
    <w:rsid w:val="005E29FB"/>
    <w:rsid w:val="005E2E5C"/>
    <w:rsid w:val="005E346D"/>
    <w:rsid w:val="005E370C"/>
    <w:rsid w:val="005E38FB"/>
    <w:rsid w:val="005E39C9"/>
    <w:rsid w:val="005E3B80"/>
    <w:rsid w:val="005E4026"/>
    <w:rsid w:val="005E49CF"/>
    <w:rsid w:val="005E4B41"/>
    <w:rsid w:val="005E5226"/>
    <w:rsid w:val="005E5653"/>
    <w:rsid w:val="005F052A"/>
    <w:rsid w:val="005F09F1"/>
    <w:rsid w:val="005F11AC"/>
    <w:rsid w:val="005F1DDD"/>
    <w:rsid w:val="005F1F36"/>
    <w:rsid w:val="005F23B4"/>
    <w:rsid w:val="005F2D2F"/>
    <w:rsid w:val="005F305B"/>
    <w:rsid w:val="005F31DF"/>
    <w:rsid w:val="005F3B59"/>
    <w:rsid w:val="005F46E4"/>
    <w:rsid w:val="005F4BC6"/>
    <w:rsid w:val="005F4C9A"/>
    <w:rsid w:val="005F5142"/>
    <w:rsid w:val="005F5335"/>
    <w:rsid w:val="005F5455"/>
    <w:rsid w:val="005F562E"/>
    <w:rsid w:val="005F562F"/>
    <w:rsid w:val="005F574D"/>
    <w:rsid w:val="005F605D"/>
    <w:rsid w:val="005F664F"/>
    <w:rsid w:val="005F6D8B"/>
    <w:rsid w:val="005F6E50"/>
    <w:rsid w:val="005F707C"/>
    <w:rsid w:val="005F7308"/>
    <w:rsid w:val="0060048E"/>
    <w:rsid w:val="00600B13"/>
    <w:rsid w:val="00601B37"/>
    <w:rsid w:val="006025A6"/>
    <w:rsid w:val="00602F07"/>
    <w:rsid w:val="00603171"/>
    <w:rsid w:val="00604698"/>
    <w:rsid w:val="00604B5A"/>
    <w:rsid w:val="00604FDE"/>
    <w:rsid w:val="00605AFD"/>
    <w:rsid w:val="006062D0"/>
    <w:rsid w:val="0060653C"/>
    <w:rsid w:val="00606891"/>
    <w:rsid w:val="00606FE5"/>
    <w:rsid w:val="00607F52"/>
    <w:rsid w:val="00611885"/>
    <w:rsid w:val="006119ED"/>
    <w:rsid w:val="00611B3A"/>
    <w:rsid w:val="00611E25"/>
    <w:rsid w:val="006121E3"/>
    <w:rsid w:val="00612BAA"/>
    <w:rsid w:val="00612ED8"/>
    <w:rsid w:val="006142B5"/>
    <w:rsid w:val="006142B6"/>
    <w:rsid w:val="006155AA"/>
    <w:rsid w:val="00615804"/>
    <w:rsid w:val="0061664C"/>
    <w:rsid w:val="00616736"/>
    <w:rsid w:val="006172B6"/>
    <w:rsid w:val="00617F90"/>
    <w:rsid w:val="00620214"/>
    <w:rsid w:val="00621213"/>
    <w:rsid w:val="00621760"/>
    <w:rsid w:val="006217F5"/>
    <w:rsid w:val="00621DF2"/>
    <w:rsid w:val="00621E4C"/>
    <w:rsid w:val="00623A2A"/>
    <w:rsid w:val="00623BCB"/>
    <w:rsid w:val="00623BEF"/>
    <w:rsid w:val="006257BF"/>
    <w:rsid w:val="00625AB6"/>
    <w:rsid w:val="00625D49"/>
    <w:rsid w:val="00626A54"/>
    <w:rsid w:val="00626E2F"/>
    <w:rsid w:val="006305D8"/>
    <w:rsid w:val="00630E38"/>
    <w:rsid w:val="00630E4A"/>
    <w:rsid w:val="006310A1"/>
    <w:rsid w:val="006328E2"/>
    <w:rsid w:val="00632E0C"/>
    <w:rsid w:val="00633696"/>
    <w:rsid w:val="0063372B"/>
    <w:rsid w:val="0063442C"/>
    <w:rsid w:val="00634944"/>
    <w:rsid w:val="00634B81"/>
    <w:rsid w:val="00634CA0"/>
    <w:rsid w:val="00635859"/>
    <w:rsid w:val="00636C25"/>
    <w:rsid w:val="0063703D"/>
    <w:rsid w:val="006370C5"/>
    <w:rsid w:val="006407A6"/>
    <w:rsid w:val="0064095F"/>
    <w:rsid w:val="00641108"/>
    <w:rsid w:val="00641D5D"/>
    <w:rsid w:val="00641E34"/>
    <w:rsid w:val="00642947"/>
    <w:rsid w:val="00642D52"/>
    <w:rsid w:val="00642F78"/>
    <w:rsid w:val="00642FF4"/>
    <w:rsid w:val="006431E5"/>
    <w:rsid w:val="00643C18"/>
    <w:rsid w:val="00643EDD"/>
    <w:rsid w:val="0064421D"/>
    <w:rsid w:val="00644498"/>
    <w:rsid w:val="00644C49"/>
    <w:rsid w:val="00645275"/>
    <w:rsid w:val="006455FE"/>
    <w:rsid w:val="00645879"/>
    <w:rsid w:val="0064595F"/>
    <w:rsid w:val="006459DA"/>
    <w:rsid w:val="006465F4"/>
    <w:rsid w:val="006467BF"/>
    <w:rsid w:val="00646F30"/>
    <w:rsid w:val="00647C00"/>
    <w:rsid w:val="006502F6"/>
    <w:rsid w:val="0065030D"/>
    <w:rsid w:val="00650692"/>
    <w:rsid w:val="0065074B"/>
    <w:rsid w:val="00650D49"/>
    <w:rsid w:val="006515E6"/>
    <w:rsid w:val="00651807"/>
    <w:rsid w:val="006519B9"/>
    <w:rsid w:val="00652ADC"/>
    <w:rsid w:val="00652F04"/>
    <w:rsid w:val="00653688"/>
    <w:rsid w:val="00653937"/>
    <w:rsid w:val="006544A2"/>
    <w:rsid w:val="0065484B"/>
    <w:rsid w:val="0065528E"/>
    <w:rsid w:val="006558D5"/>
    <w:rsid w:val="00655E2E"/>
    <w:rsid w:val="006566FB"/>
    <w:rsid w:val="00656754"/>
    <w:rsid w:val="0065714D"/>
    <w:rsid w:val="006572A1"/>
    <w:rsid w:val="00657B9F"/>
    <w:rsid w:val="00660307"/>
    <w:rsid w:val="00660AB9"/>
    <w:rsid w:val="00660B89"/>
    <w:rsid w:val="00660BE1"/>
    <w:rsid w:val="00660EDB"/>
    <w:rsid w:val="00661049"/>
    <w:rsid w:val="006613BA"/>
    <w:rsid w:val="0066163A"/>
    <w:rsid w:val="00662391"/>
    <w:rsid w:val="00662F5E"/>
    <w:rsid w:val="006630E5"/>
    <w:rsid w:val="00663F32"/>
    <w:rsid w:val="0066461A"/>
    <w:rsid w:val="00664707"/>
    <w:rsid w:val="00664A91"/>
    <w:rsid w:val="00664D3A"/>
    <w:rsid w:val="00665FB7"/>
    <w:rsid w:val="00666598"/>
    <w:rsid w:val="00666823"/>
    <w:rsid w:val="00666874"/>
    <w:rsid w:val="00666C24"/>
    <w:rsid w:val="00667823"/>
    <w:rsid w:val="00667D93"/>
    <w:rsid w:val="00667DA7"/>
    <w:rsid w:val="0067034E"/>
    <w:rsid w:val="0067035D"/>
    <w:rsid w:val="006709D5"/>
    <w:rsid w:val="00670E91"/>
    <w:rsid w:val="006722F1"/>
    <w:rsid w:val="006727C5"/>
    <w:rsid w:val="00672B53"/>
    <w:rsid w:val="00672DA1"/>
    <w:rsid w:val="00673271"/>
    <w:rsid w:val="00673CCA"/>
    <w:rsid w:val="00674883"/>
    <w:rsid w:val="006753DA"/>
    <w:rsid w:val="006763C5"/>
    <w:rsid w:val="00676727"/>
    <w:rsid w:val="00680242"/>
    <w:rsid w:val="006805DD"/>
    <w:rsid w:val="00680999"/>
    <w:rsid w:val="00680D61"/>
    <w:rsid w:val="00680E1F"/>
    <w:rsid w:val="00681FA1"/>
    <w:rsid w:val="006821E0"/>
    <w:rsid w:val="00682345"/>
    <w:rsid w:val="00683D9D"/>
    <w:rsid w:val="006840B7"/>
    <w:rsid w:val="00684EC4"/>
    <w:rsid w:val="0068572D"/>
    <w:rsid w:val="00685892"/>
    <w:rsid w:val="00690BA0"/>
    <w:rsid w:val="00691514"/>
    <w:rsid w:val="00691B05"/>
    <w:rsid w:val="00691B67"/>
    <w:rsid w:val="00691F37"/>
    <w:rsid w:val="00692D9E"/>
    <w:rsid w:val="006932A8"/>
    <w:rsid w:val="006935FF"/>
    <w:rsid w:val="00694276"/>
    <w:rsid w:val="0069517C"/>
    <w:rsid w:val="00695D53"/>
    <w:rsid w:val="00696417"/>
    <w:rsid w:val="0069676A"/>
    <w:rsid w:val="006969C9"/>
    <w:rsid w:val="00697076"/>
    <w:rsid w:val="00697088"/>
    <w:rsid w:val="006971E0"/>
    <w:rsid w:val="00697341"/>
    <w:rsid w:val="006A0889"/>
    <w:rsid w:val="006A13E9"/>
    <w:rsid w:val="006A19FE"/>
    <w:rsid w:val="006A1CF1"/>
    <w:rsid w:val="006A2CFA"/>
    <w:rsid w:val="006A3552"/>
    <w:rsid w:val="006A374A"/>
    <w:rsid w:val="006A38C3"/>
    <w:rsid w:val="006A39C8"/>
    <w:rsid w:val="006A3E89"/>
    <w:rsid w:val="006A421F"/>
    <w:rsid w:val="006A51A9"/>
    <w:rsid w:val="006A6C6E"/>
    <w:rsid w:val="006A6F69"/>
    <w:rsid w:val="006A731E"/>
    <w:rsid w:val="006A74E0"/>
    <w:rsid w:val="006A7950"/>
    <w:rsid w:val="006A7F64"/>
    <w:rsid w:val="006B0F85"/>
    <w:rsid w:val="006B1638"/>
    <w:rsid w:val="006B187E"/>
    <w:rsid w:val="006B196B"/>
    <w:rsid w:val="006B1D67"/>
    <w:rsid w:val="006B2CEB"/>
    <w:rsid w:val="006B35D5"/>
    <w:rsid w:val="006B39C8"/>
    <w:rsid w:val="006B423F"/>
    <w:rsid w:val="006B43D2"/>
    <w:rsid w:val="006B515E"/>
    <w:rsid w:val="006B61D7"/>
    <w:rsid w:val="006B6203"/>
    <w:rsid w:val="006B770C"/>
    <w:rsid w:val="006C0337"/>
    <w:rsid w:val="006C062F"/>
    <w:rsid w:val="006C06FA"/>
    <w:rsid w:val="006C0735"/>
    <w:rsid w:val="006C0A96"/>
    <w:rsid w:val="006C12BA"/>
    <w:rsid w:val="006C13C6"/>
    <w:rsid w:val="006C1543"/>
    <w:rsid w:val="006C175B"/>
    <w:rsid w:val="006C2233"/>
    <w:rsid w:val="006C3ABF"/>
    <w:rsid w:val="006C3FE2"/>
    <w:rsid w:val="006C42FC"/>
    <w:rsid w:val="006C4308"/>
    <w:rsid w:val="006C44B0"/>
    <w:rsid w:val="006C52BA"/>
    <w:rsid w:val="006C5578"/>
    <w:rsid w:val="006C5D99"/>
    <w:rsid w:val="006C6249"/>
    <w:rsid w:val="006C657A"/>
    <w:rsid w:val="006C6857"/>
    <w:rsid w:val="006C7DF2"/>
    <w:rsid w:val="006C7FE8"/>
    <w:rsid w:val="006D08B7"/>
    <w:rsid w:val="006D0B47"/>
    <w:rsid w:val="006D106D"/>
    <w:rsid w:val="006D2681"/>
    <w:rsid w:val="006D2F54"/>
    <w:rsid w:val="006D2FB2"/>
    <w:rsid w:val="006D2FD9"/>
    <w:rsid w:val="006D3A71"/>
    <w:rsid w:val="006D40F1"/>
    <w:rsid w:val="006D5FD2"/>
    <w:rsid w:val="006D67F6"/>
    <w:rsid w:val="006D6A53"/>
    <w:rsid w:val="006D6B6F"/>
    <w:rsid w:val="006E0DCC"/>
    <w:rsid w:val="006E1240"/>
    <w:rsid w:val="006E12A3"/>
    <w:rsid w:val="006E1744"/>
    <w:rsid w:val="006E1C67"/>
    <w:rsid w:val="006E22B0"/>
    <w:rsid w:val="006E2446"/>
    <w:rsid w:val="006E2AC0"/>
    <w:rsid w:val="006E2C14"/>
    <w:rsid w:val="006E328A"/>
    <w:rsid w:val="006E4ED3"/>
    <w:rsid w:val="006E5328"/>
    <w:rsid w:val="006E634E"/>
    <w:rsid w:val="006E6EC3"/>
    <w:rsid w:val="006E7D48"/>
    <w:rsid w:val="006E7DE4"/>
    <w:rsid w:val="006F1C35"/>
    <w:rsid w:val="006F20DD"/>
    <w:rsid w:val="006F215B"/>
    <w:rsid w:val="006F2189"/>
    <w:rsid w:val="006F2530"/>
    <w:rsid w:val="006F2D3F"/>
    <w:rsid w:val="006F3A90"/>
    <w:rsid w:val="006F3D77"/>
    <w:rsid w:val="006F4424"/>
    <w:rsid w:val="006F4537"/>
    <w:rsid w:val="006F51C3"/>
    <w:rsid w:val="006F54E9"/>
    <w:rsid w:val="006F5DFA"/>
    <w:rsid w:val="007001F7"/>
    <w:rsid w:val="00700204"/>
    <w:rsid w:val="00700FFA"/>
    <w:rsid w:val="007016EC"/>
    <w:rsid w:val="00702106"/>
    <w:rsid w:val="007021C0"/>
    <w:rsid w:val="007023B3"/>
    <w:rsid w:val="007024AE"/>
    <w:rsid w:val="00702631"/>
    <w:rsid w:val="00702AB4"/>
    <w:rsid w:val="0070302C"/>
    <w:rsid w:val="0070379A"/>
    <w:rsid w:val="00703ECD"/>
    <w:rsid w:val="0070497A"/>
    <w:rsid w:val="0070601B"/>
    <w:rsid w:val="007068CE"/>
    <w:rsid w:val="007075C5"/>
    <w:rsid w:val="00707608"/>
    <w:rsid w:val="007101E1"/>
    <w:rsid w:val="00710412"/>
    <w:rsid w:val="00710626"/>
    <w:rsid w:val="0071201A"/>
    <w:rsid w:val="007134DF"/>
    <w:rsid w:val="0071358F"/>
    <w:rsid w:val="00714620"/>
    <w:rsid w:val="007150A4"/>
    <w:rsid w:val="0071548D"/>
    <w:rsid w:val="007167B9"/>
    <w:rsid w:val="007170E8"/>
    <w:rsid w:val="00717160"/>
    <w:rsid w:val="00717222"/>
    <w:rsid w:val="00717B80"/>
    <w:rsid w:val="00720506"/>
    <w:rsid w:val="0072062B"/>
    <w:rsid w:val="00721253"/>
    <w:rsid w:val="00721A9A"/>
    <w:rsid w:val="00721E2F"/>
    <w:rsid w:val="00721EFE"/>
    <w:rsid w:val="00722458"/>
    <w:rsid w:val="007229D7"/>
    <w:rsid w:val="00722BB5"/>
    <w:rsid w:val="007236D8"/>
    <w:rsid w:val="0072380C"/>
    <w:rsid w:val="007240BE"/>
    <w:rsid w:val="0072499F"/>
    <w:rsid w:val="00724BF6"/>
    <w:rsid w:val="00724F24"/>
    <w:rsid w:val="00725360"/>
    <w:rsid w:val="0072597A"/>
    <w:rsid w:val="00725C1D"/>
    <w:rsid w:val="00726812"/>
    <w:rsid w:val="00726C0E"/>
    <w:rsid w:val="00727285"/>
    <w:rsid w:val="00727967"/>
    <w:rsid w:val="00727DFE"/>
    <w:rsid w:val="0073036D"/>
    <w:rsid w:val="0073087C"/>
    <w:rsid w:val="00730BB4"/>
    <w:rsid w:val="00730C98"/>
    <w:rsid w:val="0073197F"/>
    <w:rsid w:val="00732306"/>
    <w:rsid w:val="00732FF0"/>
    <w:rsid w:val="007335FA"/>
    <w:rsid w:val="00733768"/>
    <w:rsid w:val="00733B4B"/>
    <w:rsid w:val="00733EE2"/>
    <w:rsid w:val="00733F93"/>
    <w:rsid w:val="007347F1"/>
    <w:rsid w:val="0073631A"/>
    <w:rsid w:val="007404B9"/>
    <w:rsid w:val="007409E0"/>
    <w:rsid w:val="00740A0A"/>
    <w:rsid w:val="00741033"/>
    <w:rsid w:val="007410D2"/>
    <w:rsid w:val="007418BF"/>
    <w:rsid w:val="00741B07"/>
    <w:rsid w:val="00741DB7"/>
    <w:rsid w:val="00742045"/>
    <w:rsid w:val="007424EE"/>
    <w:rsid w:val="007427A3"/>
    <w:rsid w:val="0074399D"/>
    <w:rsid w:val="00743FE8"/>
    <w:rsid w:val="00744742"/>
    <w:rsid w:val="007451B6"/>
    <w:rsid w:val="00745474"/>
    <w:rsid w:val="00745FA4"/>
    <w:rsid w:val="007464D4"/>
    <w:rsid w:val="00746BCE"/>
    <w:rsid w:val="00747D33"/>
    <w:rsid w:val="00747D63"/>
    <w:rsid w:val="0075072F"/>
    <w:rsid w:val="00750FDB"/>
    <w:rsid w:val="0075111B"/>
    <w:rsid w:val="00751561"/>
    <w:rsid w:val="00751959"/>
    <w:rsid w:val="00752393"/>
    <w:rsid w:val="007525ED"/>
    <w:rsid w:val="007531C6"/>
    <w:rsid w:val="00754E7C"/>
    <w:rsid w:val="00755A2F"/>
    <w:rsid w:val="00755C35"/>
    <w:rsid w:val="0075674C"/>
    <w:rsid w:val="00757154"/>
    <w:rsid w:val="00760368"/>
    <w:rsid w:val="007607F1"/>
    <w:rsid w:val="00761DF1"/>
    <w:rsid w:val="007624C6"/>
    <w:rsid w:val="0076258A"/>
    <w:rsid w:val="00762B41"/>
    <w:rsid w:val="00762EEE"/>
    <w:rsid w:val="00763044"/>
    <w:rsid w:val="00763138"/>
    <w:rsid w:val="007643A1"/>
    <w:rsid w:val="00764529"/>
    <w:rsid w:val="007649A9"/>
    <w:rsid w:val="00764ED3"/>
    <w:rsid w:val="007650E6"/>
    <w:rsid w:val="0076548F"/>
    <w:rsid w:val="0076582B"/>
    <w:rsid w:val="00765B70"/>
    <w:rsid w:val="007674CD"/>
    <w:rsid w:val="00767811"/>
    <w:rsid w:val="00770D92"/>
    <w:rsid w:val="00771663"/>
    <w:rsid w:val="007717F5"/>
    <w:rsid w:val="007719B3"/>
    <w:rsid w:val="00771ADF"/>
    <w:rsid w:val="00771D8A"/>
    <w:rsid w:val="00772A93"/>
    <w:rsid w:val="00772B9C"/>
    <w:rsid w:val="00773336"/>
    <w:rsid w:val="007755CF"/>
    <w:rsid w:val="00775797"/>
    <w:rsid w:val="007757D7"/>
    <w:rsid w:val="00775E6A"/>
    <w:rsid w:val="00775F07"/>
    <w:rsid w:val="00776464"/>
    <w:rsid w:val="0077677E"/>
    <w:rsid w:val="007777C0"/>
    <w:rsid w:val="00780823"/>
    <w:rsid w:val="00780B24"/>
    <w:rsid w:val="00780DAA"/>
    <w:rsid w:val="00781DBD"/>
    <w:rsid w:val="00781DCA"/>
    <w:rsid w:val="00783299"/>
    <w:rsid w:val="007848D3"/>
    <w:rsid w:val="00785529"/>
    <w:rsid w:val="0078613A"/>
    <w:rsid w:val="00786BDA"/>
    <w:rsid w:val="00787396"/>
    <w:rsid w:val="00787449"/>
    <w:rsid w:val="00790253"/>
    <w:rsid w:val="007926C4"/>
    <w:rsid w:val="00792742"/>
    <w:rsid w:val="00792EE9"/>
    <w:rsid w:val="007934B2"/>
    <w:rsid w:val="007938C3"/>
    <w:rsid w:val="00794125"/>
    <w:rsid w:val="00794A7E"/>
    <w:rsid w:val="0079637A"/>
    <w:rsid w:val="00796F63"/>
    <w:rsid w:val="00797456"/>
    <w:rsid w:val="00797742"/>
    <w:rsid w:val="00797C72"/>
    <w:rsid w:val="007A00CF"/>
    <w:rsid w:val="007A017E"/>
    <w:rsid w:val="007A07AB"/>
    <w:rsid w:val="007A0D3E"/>
    <w:rsid w:val="007A0EF4"/>
    <w:rsid w:val="007A0F23"/>
    <w:rsid w:val="007A1188"/>
    <w:rsid w:val="007A14B7"/>
    <w:rsid w:val="007A1F3A"/>
    <w:rsid w:val="007A2629"/>
    <w:rsid w:val="007A2671"/>
    <w:rsid w:val="007A26D0"/>
    <w:rsid w:val="007A2F29"/>
    <w:rsid w:val="007A3621"/>
    <w:rsid w:val="007A383E"/>
    <w:rsid w:val="007A42BE"/>
    <w:rsid w:val="007A479F"/>
    <w:rsid w:val="007A5B38"/>
    <w:rsid w:val="007A5FD4"/>
    <w:rsid w:val="007A7D91"/>
    <w:rsid w:val="007B028F"/>
    <w:rsid w:val="007B199A"/>
    <w:rsid w:val="007B1A5F"/>
    <w:rsid w:val="007B2228"/>
    <w:rsid w:val="007B2856"/>
    <w:rsid w:val="007B3433"/>
    <w:rsid w:val="007B3A7B"/>
    <w:rsid w:val="007B458A"/>
    <w:rsid w:val="007B4CDD"/>
    <w:rsid w:val="007B6704"/>
    <w:rsid w:val="007B6796"/>
    <w:rsid w:val="007B69A3"/>
    <w:rsid w:val="007B6B04"/>
    <w:rsid w:val="007B7866"/>
    <w:rsid w:val="007B799E"/>
    <w:rsid w:val="007C0034"/>
    <w:rsid w:val="007C079B"/>
    <w:rsid w:val="007C123E"/>
    <w:rsid w:val="007C22AF"/>
    <w:rsid w:val="007C27EA"/>
    <w:rsid w:val="007C2F77"/>
    <w:rsid w:val="007C2FE2"/>
    <w:rsid w:val="007C3E77"/>
    <w:rsid w:val="007C4720"/>
    <w:rsid w:val="007C48C6"/>
    <w:rsid w:val="007C49EA"/>
    <w:rsid w:val="007C4B3B"/>
    <w:rsid w:val="007C4EE7"/>
    <w:rsid w:val="007C6070"/>
    <w:rsid w:val="007C748C"/>
    <w:rsid w:val="007C7DA7"/>
    <w:rsid w:val="007C7DDA"/>
    <w:rsid w:val="007D1586"/>
    <w:rsid w:val="007D2834"/>
    <w:rsid w:val="007D2EED"/>
    <w:rsid w:val="007D318C"/>
    <w:rsid w:val="007D3E39"/>
    <w:rsid w:val="007D453B"/>
    <w:rsid w:val="007D4671"/>
    <w:rsid w:val="007D49B4"/>
    <w:rsid w:val="007D5677"/>
    <w:rsid w:val="007D5782"/>
    <w:rsid w:val="007D58FB"/>
    <w:rsid w:val="007D6588"/>
    <w:rsid w:val="007D67C3"/>
    <w:rsid w:val="007D6849"/>
    <w:rsid w:val="007D6BF3"/>
    <w:rsid w:val="007D710E"/>
    <w:rsid w:val="007E0294"/>
    <w:rsid w:val="007E0D84"/>
    <w:rsid w:val="007E0E1C"/>
    <w:rsid w:val="007E0FB4"/>
    <w:rsid w:val="007E1BA6"/>
    <w:rsid w:val="007E1CB1"/>
    <w:rsid w:val="007E2BC6"/>
    <w:rsid w:val="007E32AE"/>
    <w:rsid w:val="007E35CB"/>
    <w:rsid w:val="007E3920"/>
    <w:rsid w:val="007E3A08"/>
    <w:rsid w:val="007E50B2"/>
    <w:rsid w:val="007E517B"/>
    <w:rsid w:val="007E5517"/>
    <w:rsid w:val="007E6981"/>
    <w:rsid w:val="007E7067"/>
    <w:rsid w:val="007E7340"/>
    <w:rsid w:val="007E7B83"/>
    <w:rsid w:val="007E7D9A"/>
    <w:rsid w:val="007F0836"/>
    <w:rsid w:val="007F090C"/>
    <w:rsid w:val="007F109F"/>
    <w:rsid w:val="007F1480"/>
    <w:rsid w:val="007F1871"/>
    <w:rsid w:val="007F19DF"/>
    <w:rsid w:val="007F2D1C"/>
    <w:rsid w:val="007F30CA"/>
    <w:rsid w:val="007F36AD"/>
    <w:rsid w:val="007F3A28"/>
    <w:rsid w:val="007F4B6A"/>
    <w:rsid w:val="007F5345"/>
    <w:rsid w:val="007F5AB6"/>
    <w:rsid w:val="007F63EE"/>
    <w:rsid w:val="007F6981"/>
    <w:rsid w:val="007F6DBE"/>
    <w:rsid w:val="00800736"/>
    <w:rsid w:val="00800A59"/>
    <w:rsid w:val="0080168F"/>
    <w:rsid w:val="00801904"/>
    <w:rsid w:val="00801AA9"/>
    <w:rsid w:val="00802C04"/>
    <w:rsid w:val="00802E89"/>
    <w:rsid w:val="008033A5"/>
    <w:rsid w:val="0080386C"/>
    <w:rsid w:val="008044E0"/>
    <w:rsid w:val="00805C09"/>
    <w:rsid w:val="00806017"/>
    <w:rsid w:val="0080623B"/>
    <w:rsid w:val="00806395"/>
    <w:rsid w:val="00807450"/>
    <w:rsid w:val="008108BB"/>
    <w:rsid w:val="008117A4"/>
    <w:rsid w:val="00811AD1"/>
    <w:rsid w:val="00812194"/>
    <w:rsid w:val="00813527"/>
    <w:rsid w:val="00813FB8"/>
    <w:rsid w:val="0081400C"/>
    <w:rsid w:val="0081498F"/>
    <w:rsid w:val="00814A64"/>
    <w:rsid w:val="00814A6C"/>
    <w:rsid w:val="00814B15"/>
    <w:rsid w:val="0081509F"/>
    <w:rsid w:val="0081539C"/>
    <w:rsid w:val="008168A3"/>
    <w:rsid w:val="00817C84"/>
    <w:rsid w:val="00821130"/>
    <w:rsid w:val="008230DA"/>
    <w:rsid w:val="00824AB2"/>
    <w:rsid w:val="00825336"/>
    <w:rsid w:val="008257CC"/>
    <w:rsid w:val="0082633E"/>
    <w:rsid w:val="0082658E"/>
    <w:rsid w:val="00826FD8"/>
    <w:rsid w:val="00827179"/>
    <w:rsid w:val="00827826"/>
    <w:rsid w:val="00830800"/>
    <w:rsid w:val="00831195"/>
    <w:rsid w:val="008315C8"/>
    <w:rsid w:val="00832A26"/>
    <w:rsid w:val="0083391D"/>
    <w:rsid w:val="008341C5"/>
    <w:rsid w:val="0083489E"/>
    <w:rsid w:val="00834947"/>
    <w:rsid w:val="00835304"/>
    <w:rsid w:val="00835FC8"/>
    <w:rsid w:val="00836161"/>
    <w:rsid w:val="00836769"/>
    <w:rsid w:val="00836B53"/>
    <w:rsid w:val="00837034"/>
    <w:rsid w:val="00837736"/>
    <w:rsid w:val="0084023B"/>
    <w:rsid w:val="008404EE"/>
    <w:rsid w:val="008405D2"/>
    <w:rsid w:val="00841097"/>
    <w:rsid w:val="00841DBE"/>
    <w:rsid w:val="008422B2"/>
    <w:rsid w:val="00843AB4"/>
    <w:rsid w:val="00844F07"/>
    <w:rsid w:val="00847165"/>
    <w:rsid w:val="00847355"/>
    <w:rsid w:val="0084738E"/>
    <w:rsid w:val="00847898"/>
    <w:rsid w:val="00847DB6"/>
    <w:rsid w:val="00850ADC"/>
    <w:rsid w:val="00850F6E"/>
    <w:rsid w:val="008514FD"/>
    <w:rsid w:val="00851A11"/>
    <w:rsid w:val="0085207E"/>
    <w:rsid w:val="008520DD"/>
    <w:rsid w:val="008525B7"/>
    <w:rsid w:val="008535F4"/>
    <w:rsid w:val="00853A99"/>
    <w:rsid w:val="00853AD2"/>
    <w:rsid w:val="00853C26"/>
    <w:rsid w:val="00854009"/>
    <w:rsid w:val="0085439C"/>
    <w:rsid w:val="0085476B"/>
    <w:rsid w:val="008548D8"/>
    <w:rsid w:val="00854E22"/>
    <w:rsid w:val="00854FC5"/>
    <w:rsid w:val="0085503C"/>
    <w:rsid w:val="00856476"/>
    <w:rsid w:val="0085661E"/>
    <w:rsid w:val="00856920"/>
    <w:rsid w:val="00856CD1"/>
    <w:rsid w:val="00856DA0"/>
    <w:rsid w:val="00856F71"/>
    <w:rsid w:val="00857CD2"/>
    <w:rsid w:val="008605F7"/>
    <w:rsid w:val="008615BE"/>
    <w:rsid w:val="008615D2"/>
    <w:rsid w:val="0086250C"/>
    <w:rsid w:val="00862802"/>
    <w:rsid w:val="00862B36"/>
    <w:rsid w:val="00862F81"/>
    <w:rsid w:val="00863B96"/>
    <w:rsid w:val="00863CF6"/>
    <w:rsid w:val="0086470A"/>
    <w:rsid w:val="00865147"/>
    <w:rsid w:val="00865D55"/>
    <w:rsid w:val="0086655E"/>
    <w:rsid w:val="00867346"/>
    <w:rsid w:val="0086793F"/>
    <w:rsid w:val="0087007B"/>
    <w:rsid w:val="0087062E"/>
    <w:rsid w:val="008706A4"/>
    <w:rsid w:val="00870C34"/>
    <w:rsid w:val="00870CED"/>
    <w:rsid w:val="008710AB"/>
    <w:rsid w:val="00871C88"/>
    <w:rsid w:val="00872461"/>
    <w:rsid w:val="00872944"/>
    <w:rsid w:val="008731E5"/>
    <w:rsid w:val="00873E27"/>
    <w:rsid w:val="008745F1"/>
    <w:rsid w:val="00874EE1"/>
    <w:rsid w:val="0087562F"/>
    <w:rsid w:val="008757F1"/>
    <w:rsid w:val="00875964"/>
    <w:rsid w:val="00875B1A"/>
    <w:rsid w:val="00876B1B"/>
    <w:rsid w:val="00876D38"/>
    <w:rsid w:val="00876ECF"/>
    <w:rsid w:val="00880259"/>
    <w:rsid w:val="00880839"/>
    <w:rsid w:val="00880B2F"/>
    <w:rsid w:val="00880D01"/>
    <w:rsid w:val="008819AF"/>
    <w:rsid w:val="00882D89"/>
    <w:rsid w:val="00882D9D"/>
    <w:rsid w:val="00884ED7"/>
    <w:rsid w:val="00885730"/>
    <w:rsid w:val="00886C63"/>
    <w:rsid w:val="00886E16"/>
    <w:rsid w:val="008872D2"/>
    <w:rsid w:val="00890971"/>
    <w:rsid w:val="00890DA3"/>
    <w:rsid w:val="00891275"/>
    <w:rsid w:val="0089208E"/>
    <w:rsid w:val="00892EA4"/>
    <w:rsid w:val="00893198"/>
    <w:rsid w:val="0089319F"/>
    <w:rsid w:val="00893282"/>
    <w:rsid w:val="00894650"/>
    <w:rsid w:val="00894731"/>
    <w:rsid w:val="00894D7E"/>
    <w:rsid w:val="00895CEE"/>
    <w:rsid w:val="008962C6"/>
    <w:rsid w:val="0089654C"/>
    <w:rsid w:val="00896CDE"/>
    <w:rsid w:val="00896D2C"/>
    <w:rsid w:val="0089700F"/>
    <w:rsid w:val="00897417"/>
    <w:rsid w:val="00897A9D"/>
    <w:rsid w:val="008A0015"/>
    <w:rsid w:val="008A0A7F"/>
    <w:rsid w:val="008A0AA9"/>
    <w:rsid w:val="008A1553"/>
    <w:rsid w:val="008A228C"/>
    <w:rsid w:val="008A2FCC"/>
    <w:rsid w:val="008A30E3"/>
    <w:rsid w:val="008A44E9"/>
    <w:rsid w:val="008A5886"/>
    <w:rsid w:val="008A58C1"/>
    <w:rsid w:val="008A63D0"/>
    <w:rsid w:val="008A6734"/>
    <w:rsid w:val="008A6E79"/>
    <w:rsid w:val="008A70DB"/>
    <w:rsid w:val="008A73B5"/>
    <w:rsid w:val="008B0F77"/>
    <w:rsid w:val="008B1330"/>
    <w:rsid w:val="008B20ED"/>
    <w:rsid w:val="008B280F"/>
    <w:rsid w:val="008B3342"/>
    <w:rsid w:val="008B354E"/>
    <w:rsid w:val="008B375E"/>
    <w:rsid w:val="008B3AF3"/>
    <w:rsid w:val="008B4184"/>
    <w:rsid w:val="008B418A"/>
    <w:rsid w:val="008B47D5"/>
    <w:rsid w:val="008B647A"/>
    <w:rsid w:val="008B6851"/>
    <w:rsid w:val="008B7321"/>
    <w:rsid w:val="008B73CD"/>
    <w:rsid w:val="008B7579"/>
    <w:rsid w:val="008B793B"/>
    <w:rsid w:val="008B7DB9"/>
    <w:rsid w:val="008C00F4"/>
    <w:rsid w:val="008C077F"/>
    <w:rsid w:val="008C1326"/>
    <w:rsid w:val="008C146D"/>
    <w:rsid w:val="008C1A66"/>
    <w:rsid w:val="008C2E11"/>
    <w:rsid w:val="008C3389"/>
    <w:rsid w:val="008C35A9"/>
    <w:rsid w:val="008C3762"/>
    <w:rsid w:val="008C3770"/>
    <w:rsid w:val="008C39E1"/>
    <w:rsid w:val="008C3C07"/>
    <w:rsid w:val="008C42D6"/>
    <w:rsid w:val="008C59F3"/>
    <w:rsid w:val="008C5ABE"/>
    <w:rsid w:val="008C5B5E"/>
    <w:rsid w:val="008C607A"/>
    <w:rsid w:val="008C66AF"/>
    <w:rsid w:val="008D035F"/>
    <w:rsid w:val="008D0436"/>
    <w:rsid w:val="008D0DDC"/>
    <w:rsid w:val="008D0F4D"/>
    <w:rsid w:val="008D1C80"/>
    <w:rsid w:val="008D2575"/>
    <w:rsid w:val="008D30FF"/>
    <w:rsid w:val="008D328F"/>
    <w:rsid w:val="008D41DF"/>
    <w:rsid w:val="008D4275"/>
    <w:rsid w:val="008D4442"/>
    <w:rsid w:val="008D45E7"/>
    <w:rsid w:val="008D46DB"/>
    <w:rsid w:val="008D4918"/>
    <w:rsid w:val="008D51E9"/>
    <w:rsid w:val="008D6772"/>
    <w:rsid w:val="008D7460"/>
    <w:rsid w:val="008E00D8"/>
    <w:rsid w:val="008E03D3"/>
    <w:rsid w:val="008E0424"/>
    <w:rsid w:val="008E0FC2"/>
    <w:rsid w:val="008E1F19"/>
    <w:rsid w:val="008E2A72"/>
    <w:rsid w:val="008E2B5B"/>
    <w:rsid w:val="008E2FFA"/>
    <w:rsid w:val="008E3C14"/>
    <w:rsid w:val="008E4C7B"/>
    <w:rsid w:val="008E4F20"/>
    <w:rsid w:val="008E565E"/>
    <w:rsid w:val="008E795E"/>
    <w:rsid w:val="008E7A7A"/>
    <w:rsid w:val="008F0018"/>
    <w:rsid w:val="008F054C"/>
    <w:rsid w:val="008F08C2"/>
    <w:rsid w:val="008F0AC0"/>
    <w:rsid w:val="008F0FA3"/>
    <w:rsid w:val="008F12CA"/>
    <w:rsid w:val="008F2855"/>
    <w:rsid w:val="008F2B87"/>
    <w:rsid w:val="008F7079"/>
    <w:rsid w:val="008F71D6"/>
    <w:rsid w:val="008F7823"/>
    <w:rsid w:val="008F7B2A"/>
    <w:rsid w:val="009000DE"/>
    <w:rsid w:val="00900209"/>
    <w:rsid w:val="00901C83"/>
    <w:rsid w:val="00901EDB"/>
    <w:rsid w:val="0090258A"/>
    <w:rsid w:val="00902755"/>
    <w:rsid w:val="00903E1A"/>
    <w:rsid w:val="009048A9"/>
    <w:rsid w:val="009048DB"/>
    <w:rsid w:val="009049FC"/>
    <w:rsid w:val="00904FE6"/>
    <w:rsid w:val="00905DB2"/>
    <w:rsid w:val="00905ECA"/>
    <w:rsid w:val="009060D5"/>
    <w:rsid w:val="00906346"/>
    <w:rsid w:val="009075DC"/>
    <w:rsid w:val="00907758"/>
    <w:rsid w:val="00907901"/>
    <w:rsid w:val="00907982"/>
    <w:rsid w:val="00910743"/>
    <w:rsid w:val="00910811"/>
    <w:rsid w:val="00910A04"/>
    <w:rsid w:val="009112AC"/>
    <w:rsid w:val="00912048"/>
    <w:rsid w:val="00912561"/>
    <w:rsid w:val="009135C1"/>
    <w:rsid w:val="00914279"/>
    <w:rsid w:val="009159E9"/>
    <w:rsid w:val="0091639B"/>
    <w:rsid w:val="00916DA3"/>
    <w:rsid w:val="00916F0A"/>
    <w:rsid w:val="00916FB1"/>
    <w:rsid w:val="009174D0"/>
    <w:rsid w:val="00917B74"/>
    <w:rsid w:val="00917DE8"/>
    <w:rsid w:val="009202A6"/>
    <w:rsid w:val="00920B68"/>
    <w:rsid w:val="00920CF6"/>
    <w:rsid w:val="00920D69"/>
    <w:rsid w:val="009224C0"/>
    <w:rsid w:val="00923453"/>
    <w:rsid w:val="0092408A"/>
    <w:rsid w:val="00924222"/>
    <w:rsid w:val="0092542D"/>
    <w:rsid w:val="00925EBA"/>
    <w:rsid w:val="00926700"/>
    <w:rsid w:val="00926E5B"/>
    <w:rsid w:val="00927CAB"/>
    <w:rsid w:val="009300D1"/>
    <w:rsid w:val="00930860"/>
    <w:rsid w:val="00930C0B"/>
    <w:rsid w:val="00931631"/>
    <w:rsid w:val="00931E02"/>
    <w:rsid w:val="009323C1"/>
    <w:rsid w:val="00932D6B"/>
    <w:rsid w:val="009333F0"/>
    <w:rsid w:val="00934698"/>
    <w:rsid w:val="0093477C"/>
    <w:rsid w:val="00934D5E"/>
    <w:rsid w:val="0093520B"/>
    <w:rsid w:val="009353D7"/>
    <w:rsid w:val="009354F0"/>
    <w:rsid w:val="00936A57"/>
    <w:rsid w:val="00936B58"/>
    <w:rsid w:val="00937B23"/>
    <w:rsid w:val="00937BDB"/>
    <w:rsid w:val="00937BF4"/>
    <w:rsid w:val="00937D1D"/>
    <w:rsid w:val="0094094C"/>
    <w:rsid w:val="00940963"/>
    <w:rsid w:val="009413EE"/>
    <w:rsid w:val="009415B8"/>
    <w:rsid w:val="00943DC0"/>
    <w:rsid w:val="00944357"/>
    <w:rsid w:val="00944363"/>
    <w:rsid w:val="00944F6A"/>
    <w:rsid w:val="00945347"/>
    <w:rsid w:val="0094646B"/>
    <w:rsid w:val="00946A64"/>
    <w:rsid w:val="00946AE8"/>
    <w:rsid w:val="00946D4F"/>
    <w:rsid w:val="00946FB5"/>
    <w:rsid w:val="0094790F"/>
    <w:rsid w:val="00951151"/>
    <w:rsid w:val="00951184"/>
    <w:rsid w:val="0095119A"/>
    <w:rsid w:val="00952570"/>
    <w:rsid w:val="00952947"/>
    <w:rsid w:val="009531B0"/>
    <w:rsid w:val="00953FA7"/>
    <w:rsid w:val="00954BE2"/>
    <w:rsid w:val="00954D2A"/>
    <w:rsid w:val="00955267"/>
    <w:rsid w:val="00957672"/>
    <w:rsid w:val="0095793B"/>
    <w:rsid w:val="00960915"/>
    <w:rsid w:val="00960F90"/>
    <w:rsid w:val="00960FBA"/>
    <w:rsid w:val="00961623"/>
    <w:rsid w:val="0096193F"/>
    <w:rsid w:val="00961B29"/>
    <w:rsid w:val="00963560"/>
    <w:rsid w:val="009635CC"/>
    <w:rsid w:val="00964347"/>
    <w:rsid w:val="009644C3"/>
    <w:rsid w:val="00964BE2"/>
    <w:rsid w:val="00964C3C"/>
    <w:rsid w:val="00964E1D"/>
    <w:rsid w:val="00965D9F"/>
    <w:rsid w:val="00966043"/>
    <w:rsid w:val="0096731B"/>
    <w:rsid w:val="0096747B"/>
    <w:rsid w:val="009676A5"/>
    <w:rsid w:val="00967745"/>
    <w:rsid w:val="00967B8A"/>
    <w:rsid w:val="00970101"/>
    <w:rsid w:val="009703D9"/>
    <w:rsid w:val="0097059D"/>
    <w:rsid w:val="00973734"/>
    <w:rsid w:val="0097387C"/>
    <w:rsid w:val="009741DC"/>
    <w:rsid w:val="00974FB7"/>
    <w:rsid w:val="009753DB"/>
    <w:rsid w:val="00975C2A"/>
    <w:rsid w:val="009761BC"/>
    <w:rsid w:val="009766DF"/>
    <w:rsid w:val="0097694C"/>
    <w:rsid w:val="00977074"/>
    <w:rsid w:val="00977602"/>
    <w:rsid w:val="00977B1F"/>
    <w:rsid w:val="009802DC"/>
    <w:rsid w:val="00980364"/>
    <w:rsid w:val="00980923"/>
    <w:rsid w:val="00980E7D"/>
    <w:rsid w:val="00980FD7"/>
    <w:rsid w:val="00981AB1"/>
    <w:rsid w:val="00981F4D"/>
    <w:rsid w:val="00982044"/>
    <w:rsid w:val="009823FC"/>
    <w:rsid w:val="009828E3"/>
    <w:rsid w:val="009829DF"/>
    <w:rsid w:val="009834DD"/>
    <w:rsid w:val="009836C8"/>
    <w:rsid w:val="0098390D"/>
    <w:rsid w:val="00983C6F"/>
    <w:rsid w:val="0098426E"/>
    <w:rsid w:val="00984537"/>
    <w:rsid w:val="00984BE4"/>
    <w:rsid w:val="009877C9"/>
    <w:rsid w:val="00987979"/>
    <w:rsid w:val="00987E84"/>
    <w:rsid w:val="00990579"/>
    <w:rsid w:val="009910A5"/>
    <w:rsid w:val="00991AB7"/>
    <w:rsid w:val="00991BAC"/>
    <w:rsid w:val="00992299"/>
    <w:rsid w:val="00992AF1"/>
    <w:rsid w:val="00992B16"/>
    <w:rsid w:val="00992DC2"/>
    <w:rsid w:val="00993385"/>
    <w:rsid w:val="00993388"/>
    <w:rsid w:val="00993AE0"/>
    <w:rsid w:val="009945AB"/>
    <w:rsid w:val="00994B28"/>
    <w:rsid w:val="00995378"/>
    <w:rsid w:val="00995417"/>
    <w:rsid w:val="009958D9"/>
    <w:rsid w:val="00996027"/>
    <w:rsid w:val="00996C6D"/>
    <w:rsid w:val="00997E3E"/>
    <w:rsid w:val="009A174C"/>
    <w:rsid w:val="009A3279"/>
    <w:rsid w:val="009A3370"/>
    <w:rsid w:val="009A34B1"/>
    <w:rsid w:val="009A3B1E"/>
    <w:rsid w:val="009A4522"/>
    <w:rsid w:val="009A45B3"/>
    <w:rsid w:val="009A576F"/>
    <w:rsid w:val="009A57F1"/>
    <w:rsid w:val="009A5C2A"/>
    <w:rsid w:val="009A5D40"/>
    <w:rsid w:val="009A5DF4"/>
    <w:rsid w:val="009A6474"/>
    <w:rsid w:val="009A658A"/>
    <w:rsid w:val="009A68B0"/>
    <w:rsid w:val="009A6BAD"/>
    <w:rsid w:val="009A6E25"/>
    <w:rsid w:val="009A7BD4"/>
    <w:rsid w:val="009A7F98"/>
    <w:rsid w:val="009B0BCD"/>
    <w:rsid w:val="009B0C39"/>
    <w:rsid w:val="009B108A"/>
    <w:rsid w:val="009B1B4F"/>
    <w:rsid w:val="009B23D7"/>
    <w:rsid w:val="009B24EE"/>
    <w:rsid w:val="009B2673"/>
    <w:rsid w:val="009B2BF5"/>
    <w:rsid w:val="009B2E47"/>
    <w:rsid w:val="009B2F4D"/>
    <w:rsid w:val="009B498B"/>
    <w:rsid w:val="009B4F58"/>
    <w:rsid w:val="009B64C6"/>
    <w:rsid w:val="009B6F43"/>
    <w:rsid w:val="009B7393"/>
    <w:rsid w:val="009B7ACA"/>
    <w:rsid w:val="009B7CFA"/>
    <w:rsid w:val="009B7FB2"/>
    <w:rsid w:val="009C00C5"/>
    <w:rsid w:val="009C0284"/>
    <w:rsid w:val="009C04AA"/>
    <w:rsid w:val="009C0FB0"/>
    <w:rsid w:val="009C2602"/>
    <w:rsid w:val="009C28BA"/>
    <w:rsid w:val="009C38C3"/>
    <w:rsid w:val="009C3E78"/>
    <w:rsid w:val="009C445C"/>
    <w:rsid w:val="009C4543"/>
    <w:rsid w:val="009C4C20"/>
    <w:rsid w:val="009C5665"/>
    <w:rsid w:val="009C56F1"/>
    <w:rsid w:val="009C5927"/>
    <w:rsid w:val="009C74C8"/>
    <w:rsid w:val="009C763A"/>
    <w:rsid w:val="009C79DD"/>
    <w:rsid w:val="009C7ADD"/>
    <w:rsid w:val="009D06AB"/>
    <w:rsid w:val="009D1286"/>
    <w:rsid w:val="009D26ED"/>
    <w:rsid w:val="009D2976"/>
    <w:rsid w:val="009D2CC7"/>
    <w:rsid w:val="009D2D90"/>
    <w:rsid w:val="009D2DD6"/>
    <w:rsid w:val="009D3205"/>
    <w:rsid w:val="009D34B0"/>
    <w:rsid w:val="009D34E0"/>
    <w:rsid w:val="009D45CB"/>
    <w:rsid w:val="009D4B71"/>
    <w:rsid w:val="009D4EC6"/>
    <w:rsid w:val="009D4FF8"/>
    <w:rsid w:val="009D5657"/>
    <w:rsid w:val="009D5BE3"/>
    <w:rsid w:val="009D6011"/>
    <w:rsid w:val="009D6C4D"/>
    <w:rsid w:val="009D7A57"/>
    <w:rsid w:val="009E0EE1"/>
    <w:rsid w:val="009E1155"/>
    <w:rsid w:val="009E1A65"/>
    <w:rsid w:val="009E2394"/>
    <w:rsid w:val="009E28E6"/>
    <w:rsid w:val="009E3BBA"/>
    <w:rsid w:val="009E3CDA"/>
    <w:rsid w:val="009E3F8D"/>
    <w:rsid w:val="009E47C4"/>
    <w:rsid w:val="009E4FAE"/>
    <w:rsid w:val="009E545A"/>
    <w:rsid w:val="009E5BD0"/>
    <w:rsid w:val="009E5C69"/>
    <w:rsid w:val="009E69A3"/>
    <w:rsid w:val="009E6ED3"/>
    <w:rsid w:val="009E7473"/>
    <w:rsid w:val="009E7799"/>
    <w:rsid w:val="009E7D58"/>
    <w:rsid w:val="009F039B"/>
    <w:rsid w:val="009F1CCD"/>
    <w:rsid w:val="009F1D81"/>
    <w:rsid w:val="009F372E"/>
    <w:rsid w:val="009F3C92"/>
    <w:rsid w:val="009F420B"/>
    <w:rsid w:val="009F497D"/>
    <w:rsid w:val="009F4B13"/>
    <w:rsid w:val="009F674E"/>
    <w:rsid w:val="009F6C57"/>
    <w:rsid w:val="009F6E7F"/>
    <w:rsid w:val="009F72B3"/>
    <w:rsid w:val="009F7AA1"/>
    <w:rsid w:val="009F7EB9"/>
    <w:rsid w:val="00A00BEC"/>
    <w:rsid w:val="00A00C19"/>
    <w:rsid w:val="00A00D3F"/>
    <w:rsid w:val="00A0165E"/>
    <w:rsid w:val="00A027FD"/>
    <w:rsid w:val="00A02A6F"/>
    <w:rsid w:val="00A04687"/>
    <w:rsid w:val="00A04C2F"/>
    <w:rsid w:val="00A04D6E"/>
    <w:rsid w:val="00A05078"/>
    <w:rsid w:val="00A052F2"/>
    <w:rsid w:val="00A053C1"/>
    <w:rsid w:val="00A054AA"/>
    <w:rsid w:val="00A06CCB"/>
    <w:rsid w:val="00A06D0A"/>
    <w:rsid w:val="00A0729F"/>
    <w:rsid w:val="00A072E2"/>
    <w:rsid w:val="00A07C1C"/>
    <w:rsid w:val="00A10118"/>
    <w:rsid w:val="00A1030C"/>
    <w:rsid w:val="00A10698"/>
    <w:rsid w:val="00A10B16"/>
    <w:rsid w:val="00A1162E"/>
    <w:rsid w:val="00A127C0"/>
    <w:rsid w:val="00A13039"/>
    <w:rsid w:val="00A13D6E"/>
    <w:rsid w:val="00A13DF6"/>
    <w:rsid w:val="00A15472"/>
    <w:rsid w:val="00A156EA"/>
    <w:rsid w:val="00A164B4"/>
    <w:rsid w:val="00A16A5A"/>
    <w:rsid w:val="00A17375"/>
    <w:rsid w:val="00A17584"/>
    <w:rsid w:val="00A175B0"/>
    <w:rsid w:val="00A17807"/>
    <w:rsid w:val="00A179B3"/>
    <w:rsid w:val="00A17BC1"/>
    <w:rsid w:val="00A20EFA"/>
    <w:rsid w:val="00A21028"/>
    <w:rsid w:val="00A21181"/>
    <w:rsid w:val="00A212FD"/>
    <w:rsid w:val="00A21C67"/>
    <w:rsid w:val="00A22248"/>
    <w:rsid w:val="00A22767"/>
    <w:rsid w:val="00A22B6C"/>
    <w:rsid w:val="00A22C59"/>
    <w:rsid w:val="00A23723"/>
    <w:rsid w:val="00A2578D"/>
    <w:rsid w:val="00A26858"/>
    <w:rsid w:val="00A26A7A"/>
    <w:rsid w:val="00A26BCD"/>
    <w:rsid w:val="00A270B9"/>
    <w:rsid w:val="00A27607"/>
    <w:rsid w:val="00A27D89"/>
    <w:rsid w:val="00A30427"/>
    <w:rsid w:val="00A30869"/>
    <w:rsid w:val="00A30B84"/>
    <w:rsid w:val="00A3104A"/>
    <w:rsid w:val="00A31379"/>
    <w:rsid w:val="00A31645"/>
    <w:rsid w:val="00A31E3C"/>
    <w:rsid w:val="00A32676"/>
    <w:rsid w:val="00A32CF9"/>
    <w:rsid w:val="00A33191"/>
    <w:rsid w:val="00A336CC"/>
    <w:rsid w:val="00A3456C"/>
    <w:rsid w:val="00A3568C"/>
    <w:rsid w:val="00A357A3"/>
    <w:rsid w:val="00A361A7"/>
    <w:rsid w:val="00A36588"/>
    <w:rsid w:val="00A3660B"/>
    <w:rsid w:val="00A40F16"/>
    <w:rsid w:val="00A41969"/>
    <w:rsid w:val="00A41DA8"/>
    <w:rsid w:val="00A41EC0"/>
    <w:rsid w:val="00A41FBF"/>
    <w:rsid w:val="00A4270C"/>
    <w:rsid w:val="00A427F7"/>
    <w:rsid w:val="00A42A6E"/>
    <w:rsid w:val="00A42ADD"/>
    <w:rsid w:val="00A42C12"/>
    <w:rsid w:val="00A42C93"/>
    <w:rsid w:val="00A44B6A"/>
    <w:rsid w:val="00A459D3"/>
    <w:rsid w:val="00A45B82"/>
    <w:rsid w:val="00A469BA"/>
    <w:rsid w:val="00A46DBA"/>
    <w:rsid w:val="00A46DF5"/>
    <w:rsid w:val="00A4740E"/>
    <w:rsid w:val="00A4745A"/>
    <w:rsid w:val="00A475E2"/>
    <w:rsid w:val="00A50B80"/>
    <w:rsid w:val="00A50F5F"/>
    <w:rsid w:val="00A5130A"/>
    <w:rsid w:val="00A526F9"/>
    <w:rsid w:val="00A52EB0"/>
    <w:rsid w:val="00A53002"/>
    <w:rsid w:val="00A53C7D"/>
    <w:rsid w:val="00A53CB6"/>
    <w:rsid w:val="00A54040"/>
    <w:rsid w:val="00A54D7C"/>
    <w:rsid w:val="00A54FE6"/>
    <w:rsid w:val="00A55AA7"/>
    <w:rsid w:val="00A55BF5"/>
    <w:rsid w:val="00A56728"/>
    <w:rsid w:val="00A56950"/>
    <w:rsid w:val="00A56DEF"/>
    <w:rsid w:val="00A572B8"/>
    <w:rsid w:val="00A5739C"/>
    <w:rsid w:val="00A57F51"/>
    <w:rsid w:val="00A6039E"/>
    <w:rsid w:val="00A6123D"/>
    <w:rsid w:val="00A612FB"/>
    <w:rsid w:val="00A619A5"/>
    <w:rsid w:val="00A62488"/>
    <w:rsid w:val="00A62B23"/>
    <w:rsid w:val="00A63589"/>
    <w:rsid w:val="00A635E4"/>
    <w:rsid w:val="00A639AC"/>
    <w:rsid w:val="00A643CD"/>
    <w:rsid w:val="00A645C3"/>
    <w:rsid w:val="00A64BDD"/>
    <w:rsid w:val="00A65A9B"/>
    <w:rsid w:val="00A65B4D"/>
    <w:rsid w:val="00A65E95"/>
    <w:rsid w:val="00A65FC1"/>
    <w:rsid w:val="00A664CD"/>
    <w:rsid w:val="00A671B3"/>
    <w:rsid w:val="00A6740A"/>
    <w:rsid w:val="00A67471"/>
    <w:rsid w:val="00A6798A"/>
    <w:rsid w:val="00A703EA"/>
    <w:rsid w:val="00A705CB"/>
    <w:rsid w:val="00A710B4"/>
    <w:rsid w:val="00A71F48"/>
    <w:rsid w:val="00A72D27"/>
    <w:rsid w:val="00A72FC8"/>
    <w:rsid w:val="00A731EC"/>
    <w:rsid w:val="00A7347C"/>
    <w:rsid w:val="00A74CBF"/>
    <w:rsid w:val="00A74EF5"/>
    <w:rsid w:val="00A761BE"/>
    <w:rsid w:val="00A76602"/>
    <w:rsid w:val="00A7662E"/>
    <w:rsid w:val="00A76D02"/>
    <w:rsid w:val="00A76F69"/>
    <w:rsid w:val="00A7758D"/>
    <w:rsid w:val="00A77AFC"/>
    <w:rsid w:val="00A80111"/>
    <w:rsid w:val="00A8014A"/>
    <w:rsid w:val="00A803D2"/>
    <w:rsid w:val="00A804B0"/>
    <w:rsid w:val="00A80A4E"/>
    <w:rsid w:val="00A819C3"/>
    <w:rsid w:val="00A82388"/>
    <w:rsid w:val="00A82865"/>
    <w:rsid w:val="00A82B36"/>
    <w:rsid w:val="00A82B76"/>
    <w:rsid w:val="00A84929"/>
    <w:rsid w:val="00A84BD0"/>
    <w:rsid w:val="00A857D2"/>
    <w:rsid w:val="00A859F1"/>
    <w:rsid w:val="00A86F2F"/>
    <w:rsid w:val="00A873BC"/>
    <w:rsid w:val="00A905B2"/>
    <w:rsid w:val="00A90883"/>
    <w:rsid w:val="00A90B5A"/>
    <w:rsid w:val="00A91266"/>
    <w:rsid w:val="00A9186F"/>
    <w:rsid w:val="00A931B4"/>
    <w:rsid w:val="00A935F9"/>
    <w:rsid w:val="00A95711"/>
    <w:rsid w:val="00A9575C"/>
    <w:rsid w:val="00A965F4"/>
    <w:rsid w:val="00A96648"/>
    <w:rsid w:val="00A96C82"/>
    <w:rsid w:val="00A96CEE"/>
    <w:rsid w:val="00AA065F"/>
    <w:rsid w:val="00AA0A7F"/>
    <w:rsid w:val="00AA0F46"/>
    <w:rsid w:val="00AA1401"/>
    <w:rsid w:val="00AA267F"/>
    <w:rsid w:val="00AA2906"/>
    <w:rsid w:val="00AA2961"/>
    <w:rsid w:val="00AA299B"/>
    <w:rsid w:val="00AA3CB1"/>
    <w:rsid w:val="00AA3E10"/>
    <w:rsid w:val="00AA4B49"/>
    <w:rsid w:val="00AA4DF3"/>
    <w:rsid w:val="00AA4FA8"/>
    <w:rsid w:val="00AA6207"/>
    <w:rsid w:val="00AA6217"/>
    <w:rsid w:val="00AA663C"/>
    <w:rsid w:val="00AA6A20"/>
    <w:rsid w:val="00AA78FD"/>
    <w:rsid w:val="00AB0221"/>
    <w:rsid w:val="00AB1434"/>
    <w:rsid w:val="00AB201C"/>
    <w:rsid w:val="00AB20BF"/>
    <w:rsid w:val="00AB25C3"/>
    <w:rsid w:val="00AB32A0"/>
    <w:rsid w:val="00AB36B5"/>
    <w:rsid w:val="00AB3E74"/>
    <w:rsid w:val="00AB3F40"/>
    <w:rsid w:val="00AB4027"/>
    <w:rsid w:val="00AB4D34"/>
    <w:rsid w:val="00AB4ECB"/>
    <w:rsid w:val="00AB595A"/>
    <w:rsid w:val="00AB5ACB"/>
    <w:rsid w:val="00AB5D4E"/>
    <w:rsid w:val="00AB5EE8"/>
    <w:rsid w:val="00AB65DE"/>
    <w:rsid w:val="00AB6A9E"/>
    <w:rsid w:val="00AB7451"/>
    <w:rsid w:val="00AB74B2"/>
    <w:rsid w:val="00AC00E8"/>
    <w:rsid w:val="00AC1EB5"/>
    <w:rsid w:val="00AC287B"/>
    <w:rsid w:val="00AC2B63"/>
    <w:rsid w:val="00AC3300"/>
    <w:rsid w:val="00AC3CF0"/>
    <w:rsid w:val="00AC3EB2"/>
    <w:rsid w:val="00AC4144"/>
    <w:rsid w:val="00AC4ABE"/>
    <w:rsid w:val="00AC4BE6"/>
    <w:rsid w:val="00AC4DF7"/>
    <w:rsid w:val="00AC4F50"/>
    <w:rsid w:val="00AC4F77"/>
    <w:rsid w:val="00AC524C"/>
    <w:rsid w:val="00AC564E"/>
    <w:rsid w:val="00AC6416"/>
    <w:rsid w:val="00AC6618"/>
    <w:rsid w:val="00AC6E86"/>
    <w:rsid w:val="00AD0979"/>
    <w:rsid w:val="00AD0FE4"/>
    <w:rsid w:val="00AD1B70"/>
    <w:rsid w:val="00AD31D1"/>
    <w:rsid w:val="00AD345F"/>
    <w:rsid w:val="00AD370B"/>
    <w:rsid w:val="00AD40F4"/>
    <w:rsid w:val="00AD428C"/>
    <w:rsid w:val="00AD4988"/>
    <w:rsid w:val="00AD4CBF"/>
    <w:rsid w:val="00AD53F3"/>
    <w:rsid w:val="00AD5C99"/>
    <w:rsid w:val="00AD5D9E"/>
    <w:rsid w:val="00AD5EE8"/>
    <w:rsid w:val="00AD7945"/>
    <w:rsid w:val="00AD79C1"/>
    <w:rsid w:val="00AD7A96"/>
    <w:rsid w:val="00AE060C"/>
    <w:rsid w:val="00AE13BE"/>
    <w:rsid w:val="00AE155F"/>
    <w:rsid w:val="00AE15A1"/>
    <w:rsid w:val="00AE1BA9"/>
    <w:rsid w:val="00AE2B9F"/>
    <w:rsid w:val="00AE2F43"/>
    <w:rsid w:val="00AE4256"/>
    <w:rsid w:val="00AE54D9"/>
    <w:rsid w:val="00AE5573"/>
    <w:rsid w:val="00AE6041"/>
    <w:rsid w:val="00AE6B6F"/>
    <w:rsid w:val="00AF08DC"/>
    <w:rsid w:val="00AF0D49"/>
    <w:rsid w:val="00AF0DDE"/>
    <w:rsid w:val="00AF10AB"/>
    <w:rsid w:val="00AF1539"/>
    <w:rsid w:val="00AF1958"/>
    <w:rsid w:val="00AF258B"/>
    <w:rsid w:val="00AF2DFC"/>
    <w:rsid w:val="00AF31C8"/>
    <w:rsid w:val="00AF3347"/>
    <w:rsid w:val="00AF3986"/>
    <w:rsid w:val="00AF47DF"/>
    <w:rsid w:val="00AF4CB4"/>
    <w:rsid w:val="00AF4F83"/>
    <w:rsid w:val="00AF6D11"/>
    <w:rsid w:val="00B00168"/>
    <w:rsid w:val="00B0033E"/>
    <w:rsid w:val="00B00F3F"/>
    <w:rsid w:val="00B00FF6"/>
    <w:rsid w:val="00B0169F"/>
    <w:rsid w:val="00B017C2"/>
    <w:rsid w:val="00B018CA"/>
    <w:rsid w:val="00B039D0"/>
    <w:rsid w:val="00B04273"/>
    <w:rsid w:val="00B04E13"/>
    <w:rsid w:val="00B04FA9"/>
    <w:rsid w:val="00B06D42"/>
    <w:rsid w:val="00B076B8"/>
    <w:rsid w:val="00B07BD9"/>
    <w:rsid w:val="00B10814"/>
    <w:rsid w:val="00B10B5B"/>
    <w:rsid w:val="00B10C3D"/>
    <w:rsid w:val="00B10EED"/>
    <w:rsid w:val="00B11B76"/>
    <w:rsid w:val="00B12868"/>
    <w:rsid w:val="00B13DAF"/>
    <w:rsid w:val="00B146BA"/>
    <w:rsid w:val="00B14E12"/>
    <w:rsid w:val="00B14F09"/>
    <w:rsid w:val="00B15318"/>
    <w:rsid w:val="00B153DD"/>
    <w:rsid w:val="00B16256"/>
    <w:rsid w:val="00B16DAA"/>
    <w:rsid w:val="00B16EF5"/>
    <w:rsid w:val="00B171B0"/>
    <w:rsid w:val="00B1732E"/>
    <w:rsid w:val="00B17B78"/>
    <w:rsid w:val="00B17D56"/>
    <w:rsid w:val="00B17D5A"/>
    <w:rsid w:val="00B21C22"/>
    <w:rsid w:val="00B22037"/>
    <w:rsid w:val="00B221D1"/>
    <w:rsid w:val="00B23AB5"/>
    <w:rsid w:val="00B23BDD"/>
    <w:rsid w:val="00B249E9"/>
    <w:rsid w:val="00B24CB3"/>
    <w:rsid w:val="00B24E0B"/>
    <w:rsid w:val="00B2602F"/>
    <w:rsid w:val="00B30569"/>
    <w:rsid w:val="00B30919"/>
    <w:rsid w:val="00B309C2"/>
    <w:rsid w:val="00B30F36"/>
    <w:rsid w:val="00B311E9"/>
    <w:rsid w:val="00B312C8"/>
    <w:rsid w:val="00B315EE"/>
    <w:rsid w:val="00B31679"/>
    <w:rsid w:val="00B316CA"/>
    <w:rsid w:val="00B318C3"/>
    <w:rsid w:val="00B31DA7"/>
    <w:rsid w:val="00B32482"/>
    <w:rsid w:val="00B32486"/>
    <w:rsid w:val="00B32BC2"/>
    <w:rsid w:val="00B32E35"/>
    <w:rsid w:val="00B33095"/>
    <w:rsid w:val="00B33C75"/>
    <w:rsid w:val="00B33E71"/>
    <w:rsid w:val="00B34193"/>
    <w:rsid w:val="00B34B54"/>
    <w:rsid w:val="00B35134"/>
    <w:rsid w:val="00B35278"/>
    <w:rsid w:val="00B359E9"/>
    <w:rsid w:val="00B35B0D"/>
    <w:rsid w:val="00B35E5A"/>
    <w:rsid w:val="00B36F18"/>
    <w:rsid w:val="00B37512"/>
    <w:rsid w:val="00B412E7"/>
    <w:rsid w:val="00B41A21"/>
    <w:rsid w:val="00B41EA7"/>
    <w:rsid w:val="00B425B4"/>
    <w:rsid w:val="00B42AEF"/>
    <w:rsid w:val="00B42D8F"/>
    <w:rsid w:val="00B43899"/>
    <w:rsid w:val="00B4460D"/>
    <w:rsid w:val="00B44A3E"/>
    <w:rsid w:val="00B44B81"/>
    <w:rsid w:val="00B44C78"/>
    <w:rsid w:val="00B44FF1"/>
    <w:rsid w:val="00B45015"/>
    <w:rsid w:val="00B45218"/>
    <w:rsid w:val="00B452E1"/>
    <w:rsid w:val="00B466E4"/>
    <w:rsid w:val="00B468D2"/>
    <w:rsid w:val="00B46B3D"/>
    <w:rsid w:val="00B47A00"/>
    <w:rsid w:val="00B504FE"/>
    <w:rsid w:val="00B507E3"/>
    <w:rsid w:val="00B50BC5"/>
    <w:rsid w:val="00B51524"/>
    <w:rsid w:val="00B51846"/>
    <w:rsid w:val="00B51B7C"/>
    <w:rsid w:val="00B51B86"/>
    <w:rsid w:val="00B5226D"/>
    <w:rsid w:val="00B52F85"/>
    <w:rsid w:val="00B534AA"/>
    <w:rsid w:val="00B5351A"/>
    <w:rsid w:val="00B5396E"/>
    <w:rsid w:val="00B5397B"/>
    <w:rsid w:val="00B53F7F"/>
    <w:rsid w:val="00B5591B"/>
    <w:rsid w:val="00B55BEC"/>
    <w:rsid w:val="00B55FD6"/>
    <w:rsid w:val="00B561AF"/>
    <w:rsid w:val="00B562DF"/>
    <w:rsid w:val="00B564E8"/>
    <w:rsid w:val="00B56A71"/>
    <w:rsid w:val="00B57397"/>
    <w:rsid w:val="00B576EC"/>
    <w:rsid w:val="00B57810"/>
    <w:rsid w:val="00B57B96"/>
    <w:rsid w:val="00B57DE6"/>
    <w:rsid w:val="00B604A3"/>
    <w:rsid w:val="00B60845"/>
    <w:rsid w:val="00B6127E"/>
    <w:rsid w:val="00B61547"/>
    <w:rsid w:val="00B61FD9"/>
    <w:rsid w:val="00B623B1"/>
    <w:rsid w:val="00B6251C"/>
    <w:rsid w:val="00B6259E"/>
    <w:rsid w:val="00B62615"/>
    <w:rsid w:val="00B628A8"/>
    <w:rsid w:val="00B63485"/>
    <w:rsid w:val="00B64428"/>
    <w:rsid w:val="00B650D1"/>
    <w:rsid w:val="00B65407"/>
    <w:rsid w:val="00B6603B"/>
    <w:rsid w:val="00B6642B"/>
    <w:rsid w:val="00B6669E"/>
    <w:rsid w:val="00B670BF"/>
    <w:rsid w:val="00B67D54"/>
    <w:rsid w:val="00B67DF7"/>
    <w:rsid w:val="00B67E2A"/>
    <w:rsid w:val="00B7240A"/>
    <w:rsid w:val="00B72F71"/>
    <w:rsid w:val="00B738B3"/>
    <w:rsid w:val="00B73D87"/>
    <w:rsid w:val="00B74A8A"/>
    <w:rsid w:val="00B74B45"/>
    <w:rsid w:val="00B75020"/>
    <w:rsid w:val="00B7588E"/>
    <w:rsid w:val="00B75981"/>
    <w:rsid w:val="00B7637B"/>
    <w:rsid w:val="00B802DF"/>
    <w:rsid w:val="00B809A2"/>
    <w:rsid w:val="00B80A98"/>
    <w:rsid w:val="00B80E7B"/>
    <w:rsid w:val="00B81137"/>
    <w:rsid w:val="00B81485"/>
    <w:rsid w:val="00B81843"/>
    <w:rsid w:val="00B81984"/>
    <w:rsid w:val="00B82122"/>
    <w:rsid w:val="00B82E38"/>
    <w:rsid w:val="00B8302D"/>
    <w:rsid w:val="00B83B25"/>
    <w:rsid w:val="00B83E3B"/>
    <w:rsid w:val="00B84532"/>
    <w:rsid w:val="00B84851"/>
    <w:rsid w:val="00B84ADE"/>
    <w:rsid w:val="00B87E41"/>
    <w:rsid w:val="00B9066A"/>
    <w:rsid w:val="00B90B00"/>
    <w:rsid w:val="00B91A0A"/>
    <w:rsid w:val="00B92C53"/>
    <w:rsid w:val="00B93061"/>
    <w:rsid w:val="00B93515"/>
    <w:rsid w:val="00B94055"/>
    <w:rsid w:val="00B94256"/>
    <w:rsid w:val="00B9468E"/>
    <w:rsid w:val="00B95886"/>
    <w:rsid w:val="00B9591D"/>
    <w:rsid w:val="00B961F7"/>
    <w:rsid w:val="00B96326"/>
    <w:rsid w:val="00B96802"/>
    <w:rsid w:val="00B97256"/>
    <w:rsid w:val="00B97AA3"/>
    <w:rsid w:val="00B97CA5"/>
    <w:rsid w:val="00BA0B0D"/>
    <w:rsid w:val="00BA10D1"/>
    <w:rsid w:val="00BA15DE"/>
    <w:rsid w:val="00BA3096"/>
    <w:rsid w:val="00BA325D"/>
    <w:rsid w:val="00BA35D9"/>
    <w:rsid w:val="00BA3C76"/>
    <w:rsid w:val="00BA3D38"/>
    <w:rsid w:val="00BA58A4"/>
    <w:rsid w:val="00BA6500"/>
    <w:rsid w:val="00BA6BA7"/>
    <w:rsid w:val="00BA7673"/>
    <w:rsid w:val="00BA7815"/>
    <w:rsid w:val="00BA7B66"/>
    <w:rsid w:val="00BB0028"/>
    <w:rsid w:val="00BB0373"/>
    <w:rsid w:val="00BB0A86"/>
    <w:rsid w:val="00BB1CFA"/>
    <w:rsid w:val="00BB1E1B"/>
    <w:rsid w:val="00BB2916"/>
    <w:rsid w:val="00BB2BFF"/>
    <w:rsid w:val="00BB374E"/>
    <w:rsid w:val="00BB3FC8"/>
    <w:rsid w:val="00BB4161"/>
    <w:rsid w:val="00BB42F6"/>
    <w:rsid w:val="00BB4655"/>
    <w:rsid w:val="00BB47EB"/>
    <w:rsid w:val="00BB5838"/>
    <w:rsid w:val="00BB5D8E"/>
    <w:rsid w:val="00BB6202"/>
    <w:rsid w:val="00BB6DB5"/>
    <w:rsid w:val="00BB75B8"/>
    <w:rsid w:val="00BC03D1"/>
    <w:rsid w:val="00BC058B"/>
    <w:rsid w:val="00BC071B"/>
    <w:rsid w:val="00BC079E"/>
    <w:rsid w:val="00BC0A7B"/>
    <w:rsid w:val="00BC0B02"/>
    <w:rsid w:val="00BC0F89"/>
    <w:rsid w:val="00BC2569"/>
    <w:rsid w:val="00BC3EF9"/>
    <w:rsid w:val="00BC4109"/>
    <w:rsid w:val="00BC48F0"/>
    <w:rsid w:val="00BC55E1"/>
    <w:rsid w:val="00BC5733"/>
    <w:rsid w:val="00BC5CE2"/>
    <w:rsid w:val="00BC5E3B"/>
    <w:rsid w:val="00BC6094"/>
    <w:rsid w:val="00BC64F1"/>
    <w:rsid w:val="00BC65B2"/>
    <w:rsid w:val="00BC685E"/>
    <w:rsid w:val="00BC6F22"/>
    <w:rsid w:val="00BC6FDE"/>
    <w:rsid w:val="00BC719A"/>
    <w:rsid w:val="00BC759C"/>
    <w:rsid w:val="00BD0CEA"/>
    <w:rsid w:val="00BD0DA5"/>
    <w:rsid w:val="00BD0FC6"/>
    <w:rsid w:val="00BD17C5"/>
    <w:rsid w:val="00BD22EC"/>
    <w:rsid w:val="00BD33FE"/>
    <w:rsid w:val="00BD38F0"/>
    <w:rsid w:val="00BD449B"/>
    <w:rsid w:val="00BD4620"/>
    <w:rsid w:val="00BD5978"/>
    <w:rsid w:val="00BD5D19"/>
    <w:rsid w:val="00BD5F6C"/>
    <w:rsid w:val="00BD60E3"/>
    <w:rsid w:val="00BD61F7"/>
    <w:rsid w:val="00BD6671"/>
    <w:rsid w:val="00BE00DF"/>
    <w:rsid w:val="00BE0176"/>
    <w:rsid w:val="00BE04BA"/>
    <w:rsid w:val="00BE0D2F"/>
    <w:rsid w:val="00BE1B29"/>
    <w:rsid w:val="00BE2272"/>
    <w:rsid w:val="00BE2527"/>
    <w:rsid w:val="00BE3123"/>
    <w:rsid w:val="00BE3FD3"/>
    <w:rsid w:val="00BE413E"/>
    <w:rsid w:val="00BE44E5"/>
    <w:rsid w:val="00BE5992"/>
    <w:rsid w:val="00BE5AF8"/>
    <w:rsid w:val="00BE6A49"/>
    <w:rsid w:val="00BE6C57"/>
    <w:rsid w:val="00BE7048"/>
    <w:rsid w:val="00BE7714"/>
    <w:rsid w:val="00BF018B"/>
    <w:rsid w:val="00BF1489"/>
    <w:rsid w:val="00BF18A2"/>
    <w:rsid w:val="00BF2759"/>
    <w:rsid w:val="00BF319E"/>
    <w:rsid w:val="00BF33C9"/>
    <w:rsid w:val="00BF359F"/>
    <w:rsid w:val="00BF472C"/>
    <w:rsid w:val="00BF4F10"/>
    <w:rsid w:val="00BF52CA"/>
    <w:rsid w:val="00BF548F"/>
    <w:rsid w:val="00BF54F6"/>
    <w:rsid w:val="00BF5518"/>
    <w:rsid w:val="00BF5674"/>
    <w:rsid w:val="00BF5CE9"/>
    <w:rsid w:val="00BF5F18"/>
    <w:rsid w:val="00BF6954"/>
    <w:rsid w:val="00BF6A8D"/>
    <w:rsid w:val="00BF7086"/>
    <w:rsid w:val="00BF7343"/>
    <w:rsid w:val="00BF753A"/>
    <w:rsid w:val="00BF7616"/>
    <w:rsid w:val="00BF7A9F"/>
    <w:rsid w:val="00C009E6"/>
    <w:rsid w:val="00C00B59"/>
    <w:rsid w:val="00C011FA"/>
    <w:rsid w:val="00C01610"/>
    <w:rsid w:val="00C02279"/>
    <w:rsid w:val="00C024FA"/>
    <w:rsid w:val="00C026DA"/>
    <w:rsid w:val="00C02EC7"/>
    <w:rsid w:val="00C0311B"/>
    <w:rsid w:val="00C03677"/>
    <w:rsid w:val="00C04574"/>
    <w:rsid w:val="00C05C9D"/>
    <w:rsid w:val="00C0655A"/>
    <w:rsid w:val="00C079D5"/>
    <w:rsid w:val="00C07DF4"/>
    <w:rsid w:val="00C10032"/>
    <w:rsid w:val="00C10F69"/>
    <w:rsid w:val="00C11782"/>
    <w:rsid w:val="00C12161"/>
    <w:rsid w:val="00C12A8D"/>
    <w:rsid w:val="00C12A94"/>
    <w:rsid w:val="00C13485"/>
    <w:rsid w:val="00C1372B"/>
    <w:rsid w:val="00C13A14"/>
    <w:rsid w:val="00C13D2D"/>
    <w:rsid w:val="00C13F1D"/>
    <w:rsid w:val="00C1430E"/>
    <w:rsid w:val="00C14594"/>
    <w:rsid w:val="00C14AE6"/>
    <w:rsid w:val="00C16699"/>
    <w:rsid w:val="00C17189"/>
    <w:rsid w:val="00C177CE"/>
    <w:rsid w:val="00C17C9E"/>
    <w:rsid w:val="00C17D38"/>
    <w:rsid w:val="00C205F0"/>
    <w:rsid w:val="00C2087E"/>
    <w:rsid w:val="00C20C6B"/>
    <w:rsid w:val="00C20DE8"/>
    <w:rsid w:val="00C2153E"/>
    <w:rsid w:val="00C22B18"/>
    <w:rsid w:val="00C22BD6"/>
    <w:rsid w:val="00C23086"/>
    <w:rsid w:val="00C23A9C"/>
    <w:rsid w:val="00C23C9A"/>
    <w:rsid w:val="00C24011"/>
    <w:rsid w:val="00C24306"/>
    <w:rsid w:val="00C249FC"/>
    <w:rsid w:val="00C24A53"/>
    <w:rsid w:val="00C24C9B"/>
    <w:rsid w:val="00C26D5E"/>
    <w:rsid w:val="00C26D8A"/>
    <w:rsid w:val="00C26D96"/>
    <w:rsid w:val="00C270B9"/>
    <w:rsid w:val="00C270D6"/>
    <w:rsid w:val="00C30DDF"/>
    <w:rsid w:val="00C30EC0"/>
    <w:rsid w:val="00C30F08"/>
    <w:rsid w:val="00C31117"/>
    <w:rsid w:val="00C32280"/>
    <w:rsid w:val="00C329AA"/>
    <w:rsid w:val="00C32DB2"/>
    <w:rsid w:val="00C331DA"/>
    <w:rsid w:val="00C33397"/>
    <w:rsid w:val="00C339B6"/>
    <w:rsid w:val="00C34115"/>
    <w:rsid w:val="00C34CC0"/>
    <w:rsid w:val="00C35392"/>
    <w:rsid w:val="00C402E8"/>
    <w:rsid w:val="00C40778"/>
    <w:rsid w:val="00C41077"/>
    <w:rsid w:val="00C41363"/>
    <w:rsid w:val="00C419E7"/>
    <w:rsid w:val="00C4221C"/>
    <w:rsid w:val="00C42DCF"/>
    <w:rsid w:val="00C431DF"/>
    <w:rsid w:val="00C43705"/>
    <w:rsid w:val="00C43DB3"/>
    <w:rsid w:val="00C44636"/>
    <w:rsid w:val="00C44792"/>
    <w:rsid w:val="00C44913"/>
    <w:rsid w:val="00C44AA6"/>
    <w:rsid w:val="00C44C5B"/>
    <w:rsid w:val="00C46303"/>
    <w:rsid w:val="00C468BD"/>
    <w:rsid w:val="00C47560"/>
    <w:rsid w:val="00C47B13"/>
    <w:rsid w:val="00C47CD1"/>
    <w:rsid w:val="00C5000F"/>
    <w:rsid w:val="00C50097"/>
    <w:rsid w:val="00C529DE"/>
    <w:rsid w:val="00C52ACC"/>
    <w:rsid w:val="00C52E92"/>
    <w:rsid w:val="00C53220"/>
    <w:rsid w:val="00C53794"/>
    <w:rsid w:val="00C53CDA"/>
    <w:rsid w:val="00C541EF"/>
    <w:rsid w:val="00C54AC7"/>
    <w:rsid w:val="00C54DD2"/>
    <w:rsid w:val="00C56256"/>
    <w:rsid w:val="00C5634D"/>
    <w:rsid w:val="00C56AFE"/>
    <w:rsid w:val="00C570BE"/>
    <w:rsid w:val="00C602A4"/>
    <w:rsid w:val="00C608BD"/>
    <w:rsid w:val="00C60F71"/>
    <w:rsid w:val="00C61203"/>
    <w:rsid w:val="00C61234"/>
    <w:rsid w:val="00C61413"/>
    <w:rsid w:val="00C61E62"/>
    <w:rsid w:val="00C62D46"/>
    <w:rsid w:val="00C6337C"/>
    <w:rsid w:val="00C6339E"/>
    <w:rsid w:val="00C64003"/>
    <w:rsid w:val="00C640D5"/>
    <w:rsid w:val="00C6487F"/>
    <w:rsid w:val="00C6581E"/>
    <w:rsid w:val="00C659E8"/>
    <w:rsid w:val="00C669D8"/>
    <w:rsid w:val="00C66AD1"/>
    <w:rsid w:val="00C66C5D"/>
    <w:rsid w:val="00C66D33"/>
    <w:rsid w:val="00C67490"/>
    <w:rsid w:val="00C67C0E"/>
    <w:rsid w:val="00C7033F"/>
    <w:rsid w:val="00C703FA"/>
    <w:rsid w:val="00C709CB"/>
    <w:rsid w:val="00C712F1"/>
    <w:rsid w:val="00C7199E"/>
    <w:rsid w:val="00C73208"/>
    <w:rsid w:val="00C73633"/>
    <w:rsid w:val="00C73C0E"/>
    <w:rsid w:val="00C73C65"/>
    <w:rsid w:val="00C73EA8"/>
    <w:rsid w:val="00C75770"/>
    <w:rsid w:val="00C75A5A"/>
    <w:rsid w:val="00C75CAD"/>
    <w:rsid w:val="00C76574"/>
    <w:rsid w:val="00C7713A"/>
    <w:rsid w:val="00C77969"/>
    <w:rsid w:val="00C80C25"/>
    <w:rsid w:val="00C819D3"/>
    <w:rsid w:val="00C82338"/>
    <w:rsid w:val="00C82C2C"/>
    <w:rsid w:val="00C83122"/>
    <w:rsid w:val="00C833DE"/>
    <w:rsid w:val="00C839B7"/>
    <w:rsid w:val="00C83FDC"/>
    <w:rsid w:val="00C86AC7"/>
    <w:rsid w:val="00C86CFA"/>
    <w:rsid w:val="00C90950"/>
    <w:rsid w:val="00C90C54"/>
    <w:rsid w:val="00C90CAA"/>
    <w:rsid w:val="00C912C5"/>
    <w:rsid w:val="00C918F5"/>
    <w:rsid w:val="00C91AEC"/>
    <w:rsid w:val="00C91AFD"/>
    <w:rsid w:val="00C92491"/>
    <w:rsid w:val="00C926A9"/>
    <w:rsid w:val="00C93011"/>
    <w:rsid w:val="00C93158"/>
    <w:rsid w:val="00C9434D"/>
    <w:rsid w:val="00C94460"/>
    <w:rsid w:val="00C94BF3"/>
    <w:rsid w:val="00C9527E"/>
    <w:rsid w:val="00C956E4"/>
    <w:rsid w:val="00C96678"/>
    <w:rsid w:val="00C96C42"/>
    <w:rsid w:val="00C96D14"/>
    <w:rsid w:val="00C97E0D"/>
    <w:rsid w:val="00CA15D9"/>
    <w:rsid w:val="00CA1EB0"/>
    <w:rsid w:val="00CA2953"/>
    <w:rsid w:val="00CA3EC2"/>
    <w:rsid w:val="00CA431B"/>
    <w:rsid w:val="00CA44F6"/>
    <w:rsid w:val="00CA4C2E"/>
    <w:rsid w:val="00CA4E47"/>
    <w:rsid w:val="00CA57B2"/>
    <w:rsid w:val="00CA5E70"/>
    <w:rsid w:val="00CA698B"/>
    <w:rsid w:val="00CA7A87"/>
    <w:rsid w:val="00CA7AD5"/>
    <w:rsid w:val="00CB0174"/>
    <w:rsid w:val="00CB0B10"/>
    <w:rsid w:val="00CB0DA9"/>
    <w:rsid w:val="00CB105D"/>
    <w:rsid w:val="00CB10CF"/>
    <w:rsid w:val="00CB17FB"/>
    <w:rsid w:val="00CB216C"/>
    <w:rsid w:val="00CB23B6"/>
    <w:rsid w:val="00CB278C"/>
    <w:rsid w:val="00CB2D40"/>
    <w:rsid w:val="00CB3511"/>
    <w:rsid w:val="00CB3EB1"/>
    <w:rsid w:val="00CB4578"/>
    <w:rsid w:val="00CB4933"/>
    <w:rsid w:val="00CB4E53"/>
    <w:rsid w:val="00CB4F6B"/>
    <w:rsid w:val="00CB5131"/>
    <w:rsid w:val="00CB644A"/>
    <w:rsid w:val="00CB664C"/>
    <w:rsid w:val="00CB6B63"/>
    <w:rsid w:val="00CB7923"/>
    <w:rsid w:val="00CC06E5"/>
    <w:rsid w:val="00CC24CB"/>
    <w:rsid w:val="00CC2505"/>
    <w:rsid w:val="00CC2AB6"/>
    <w:rsid w:val="00CC4006"/>
    <w:rsid w:val="00CC4546"/>
    <w:rsid w:val="00CC53C9"/>
    <w:rsid w:val="00CC6753"/>
    <w:rsid w:val="00CC6B81"/>
    <w:rsid w:val="00CC6E06"/>
    <w:rsid w:val="00CC6FEA"/>
    <w:rsid w:val="00CC7450"/>
    <w:rsid w:val="00CC7785"/>
    <w:rsid w:val="00CC77E7"/>
    <w:rsid w:val="00CD0339"/>
    <w:rsid w:val="00CD0459"/>
    <w:rsid w:val="00CD0766"/>
    <w:rsid w:val="00CD13D4"/>
    <w:rsid w:val="00CD17F4"/>
    <w:rsid w:val="00CD2022"/>
    <w:rsid w:val="00CD228F"/>
    <w:rsid w:val="00CD244C"/>
    <w:rsid w:val="00CD2D7D"/>
    <w:rsid w:val="00CD3708"/>
    <w:rsid w:val="00CD3DA6"/>
    <w:rsid w:val="00CD49F3"/>
    <w:rsid w:val="00CD4C09"/>
    <w:rsid w:val="00CD530A"/>
    <w:rsid w:val="00CD6136"/>
    <w:rsid w:val="00CD6839"/>
    <w:rsid w:val="00CD6CE7"/>
    <w:rsid w:val="00CD71D0"/>
    <w:rsid w:val="00CE013B"/>
    <w:rsid w:val="00CE05EE"/>
    <w:rsid w:val="00CE1179"/>
    <w:rsid w:val="00CE24CE"/>
    <w:rsid w:val="00CE250E"/>
    <w:rsid w:val="00CE26DC"/>
    <w:rsid w:val="00CE2BE3"/>
    <w:rsid w:val="00CE2D50"/>
    <w:rsid w:val="00CE31E4"/>
    <w:rsid w:val="00CE3FC6"/>
    <w:rsid w:val="00CE40A1"/>
    <w:rsid w:val="00CE43CE"/>
    <w:rsid w:val="00CE51BB"/>
    <w:rsid w:val="00CE51CB"/>
    <w:rsid w:val="00CE6CA6"/>
    <w:rsid w:val="00CE7664"/>
    <w:rsid w:val="00CF0FB1"/>
    <w:rsid w:val="00CF1471"/>
    <w:rsid w:val="00CF1F0C"/>
    <w:rsid w:val="00CF21AE"/>
    <w:rsid w:val="00CF27A3"/>
    <w:rsid w:val="00CF2C8B"/>
    <w:rsid w:val="00CF2E0E"/>
    <w:rsid w:val="00CF31CB"/>
    <w:rsid w:val="00CF342E"/>
    <w:rsid w:val="00CF3BE5"/>
    <w:rsid w:val="00CF3D89"/>
    <w:rsid w:val="00CF3E8E"/>
    <w:rsid w:val="00CF4EEC"/>
    <w:rsid w:val="00CF5608"/>
    <w:rsid w:val="00CF7184"/>
    <w:rsid w:val="00CF757A"/>
    <w:rsid w:val="00CF779E"/>
    <w:rsid w:val="00D0001E"/>
    <w:rsid w:val="00D0092E"/>
    <w:rsid w:val="00D00F47"/>
    <w:rsid w:val="00D0162F"/>
    <w:rsid w:val="00D01C12"/>
    <w:rsid w:val="00D02404"/>
    <w:rsid w:val="00D02CF5"/>
    <w:rsid w:val="00D03D7B"/>
    <w:rsid w:val="00D0416A"/>
    <w:rsid w:val="00D04A9D"/>
    <w:rsid w:val="00D04C83"/>
    <w:rsid w:val="00D0547D"/>
    <w:rsid w:val="00D054D4"/>
    <w:rsid w:val="00D06025"/>
    <w:rsid w:val="00D0616F"/>
    <w:rsid w:val="00D06598"/>
    <w:rsid w:val="00D069D7"/>
    <w:rsid w:val="00D06BBA"/>
    <w:rsid w:val="00D0711C"/>
    <w:rsid w:val="00D074AB"/>
    <w:rsid w:val="00D07B46"/>
    <w:rsid w:val="00D100F8"/>
    <w:rsid w:val="00D10827"/>
    <w:rsid w:val="00D10903"/>
    <w:rsid w:val="00D12034"/>
    <w:rsid w:val="00D12190"/>
    <w:rsid w:val="00D1221E"/>
    <w:rsid w:val="00D12FE6"/>
    <w:rsid w:val="00D1475F"/>
    <w:rsid w:val="00D1568D"/>
    <w:rsid w:val="00D158E0"/>
    <w:rsid w:val="00D165EC"/>
    <w:rsid w:val="00D16651"/>
    <w:rsid w:val="00D1719C"/>
    <w:rsid w:val="00D17370"/>
    <w:rsid w:val="00D17E08"/>
    <w:rsid w:val="00D17EE9"/>
    <w:rsid w:val="00D2180B"/>
    <w:rsid w:val="00D219EF"/>
    <w:rsid w:val="00D22760"/>
    <w:rsid w:val="00D22F6C"/>
    <w:rsid w:val="00D23131"/>
    <w:rsid w:val="00D23273"/>
    <w:rsid w:val="00D246D6"/>
    <w:rsid w:val="00D24E7A"/>
    <w:rsid w:val="00D25ABF"/>
    <w:rsid w:val="00D262DF"/>
    <w:rsid w:val="00D2646A"/>
    <w:rsid w:val="00D2664E"/>
    <w:rsid w:val="00D2671C"/>
    <w:rsid w:val="00D2677A"/>
    <w:rsid w:val="00D2758C"/>
    <w:rsid w:val="00D305B5"/>
    <w:rsid w:val="00D3088A"/>
    <w:rsid w:val="00D30CC2"/>
    <w:rsid w:val="00D30CC8"/>
    <w:rsid w:val="00D31121"/>
    <w:rsid w:val="00D32F58"/>
    <w:rsid w:val="00D34019"/>
    <w:rsid w:val="00D3494A"/>
    <w:rsid w:val="00D35811"/>
    <w:rsid w:val="00D35C5C"/>
    <w:rsid w:val="00D366B6"/>
    <w:rsid w:val="00D37173"/>
    <w:rsid w:val="00D37E1D"/>
    <w:rsid w:val="00D4019E"/>
    <w:rsid w:val="00D40291"/>
    <w:rsid w:val="00D40814"/>
    <w:rsid w:val="00D4084B"/>
    <w:rsid w:val="00D40E09"/>
    <w:rsid w:val="00D411AB"/>
    <w:rsid w:val="00D4120D"/>
    <w:rsid w:val="00D4143D"/>
    <w:rsid w:val="00D41AAF"/>
    <w:rsid w:val="00D41C11"/>
    <w:rsid w:val="00D42328"/>
    <w:rsid w:val="00D4294A"/>
    <w:rsid w:val="00D42B1F"/>
    <w:rsid w:val="00D441C9"/>
    <w:rsid w:val="00D4421C"/>
    <w:rsid w:val="00D44B85"/>
    <w:rsid w:val="00D4679E"/>
    <w:rsid w:val="00D4696E"/>
    <w:rsid w:val="00D5002B"/>
    <w:rsid w:val="00D500C8"/>
    <w:rsid w:val="00D5026A"/>
    <w:rsid w:val="00D50AF6"/>
    <w:rsid w:val="00D51C25"/>
    <w:rsid w:val="00D52071"/>
    <w:rsid w:val="00D5237C"/>
    <w:rsid w:val="00D5244D"/>
    <w:rsid w:val="00D5253D"/>
    <w:rsid w:val="00D5259F"/>
    <w:rsid w:val="00D527F3"/>
    <w:rsid w:val="00D52FF8"/>
    <w:rsid w:val="00D53B6C"/>
    <w:rsid w:val="00D54035"/>
    <w:rsid w:val="00D54523"/>
    <w:rsid w:val="00D548B2"/>
    <w:rsid w:val="00D550EF"/>
    <w:rsid w:val="00D55523"/>
    <w:rsid w:val="00D5556A"/>
    <w:rsid w:val="00D55B85"/>
    <w:rsid w:val="00D55B97"/>
    <w:rsid w:val="00D55E2D"/>
    <w:rsid w:val="00D575FD"/>
    <w:rsid w:val="00D578A0"/>
    <w:rsid w:val="00D57973"/>
    <w:rsid w:val="00D57A85"/>
    <w:rsid w:val="00D60A00"/>
    <w:rsid w:val="00D613D5"/>
    <w:rsid w:val="00D61698"/>
    <w:rsid w:val="00D61A47"/>
    <w:rsid w:val="00D61C8D"/>
    <w:rsid w:val="00D624F3"/>
    <w:rsid w:val="00D62BA6"/>
    <w:rsid w:val="00D630A6"/>
    <w:rsid w:val="00D63A18"/>
    <w:rsid w:val="00D66988"/>
    <w:rsid w:val="00D66ACD"/>
    <w:rsid w:val="00D66EEE"/>
    <w:rsid w:val="00D673D3"/>
    <w:rsid w:val="00D678A1"/>
    <w:rsid w:val="00D67DB8"/>
    <w:rsid w:val="00D704AC"/>
    <w:rsid w:val="00D7068C"/>
    <w:rsid w:val="00D706D1"/>
    <w:rsid w:val="00D708E2"/>
    <w:rsid w:val="00D71AE1"/>
    <w:rsid w:val="00D72096"/>
    <w:rsid w:val="00D72243"/>
    <w:rsid w:val="00D72578"/>
    <w:rsid w:val="00D727DD"/>
    <w:rsid w:val="00D73136"/>
    <w:rsid w:val="00D74A91"/>
    <w:rsid w:val="00D74A95"/>
    <w:rsid w:val="00D7573C"/>
    <w:rsid w:val="00D76C97"/>
    <w:rsid w:val="00D777C7"/>
    <w:rsid w:val="00D805E4"/>
    <w:rsid w:val="00D80DF8"/>
    <w:rsid w:val="00D80F64"/>
    <w:rsid w:val="00D80FE9"/>
    <w:rsid w:val="00D81C48"/>
    <w:rsid w:val="00D83017"/>
    <w:rsid w:val="00D84165"/>
    <w:rsid w:val="00D8499D"/>
    <w:rsid w:val="00D85334"/>
    <w:rsid w:val="00D85718"/>
    <w:rsid w:val="00D85820"/>
    <w:rsid w:val="00D85BAC"/>
    <w:rsid w:val="00D861E3"/>
    <w:rsid w:val="00D86C9E"/>
    <w:rsid w:val="00D87906"/>
    <w:rsid w:val="00D90779"/>
    <w:rsid w:val="00D908D2"/>
    <w:rsid w:val="00D90E0D"/>
    <w:rsid w:val="00D91309"/>
    <w:rsid w:val="00D91A89"/>
    <w:rsid w:val="00D91A8D"/>
    <w:rsid w:val="00D92B0F"/>
    <w:rsid w:val="00D93527"/>
    <w:rsid w:val="00D9579A"/>
    <w:rsid w:val="00D95A7F"/>
    <w:rsid w:val="00D95A91"/>
    <w:rsid w:val="00D95F1C"/>
    <w:rsid w:val="00D963EE"/>
    <w:rsid w:val="00D96CBB"/>
    <w:rsid w:val="00D971E3"/>
    <w:rsid w:val="00D97AE1"/>
    <w:rsid w:val="00D97F8E"/>
    <w:rsid w:val="00DA096D"/>
    <w:rsid w:val="00DA0E85"/>
    <w:rsid w:val="00DA10C9"/>
    <w:rsid w:val="00DA1612"/>
    <w:rsid w:val="00DA1BE6"/>
    <w:rsid w:val="00DA27BB"/>
    <w:rsid w:val="00DA2B97"/>
    <w:rsid w:val="00DA2C5E"/>
    <w:rsid w:val="00DA3655"/>
    <w:rsid w:val="00DA377A"/>
    <w:rsid w:val="00DA3982"/>
    <w:rsid w:val="00DA461B"/>
    <w:rsid w:val="00DA4D14"/>
    <w:rsid w:val="00DA53A0"/>
    <w:rsid w:val="00DA5612"/>
    <w:rsid w:val="00DA619C"/>
    <w:rsid w:val="00DA66CD"/>
    <w:rsid w:val="00DA7344"/>
    <w:rsid w:val="00DA766F"/>
    <w:rsid w:val="00DA7E9C"/>
    <w:rsid w:val="00DB1D91"/>
    <w:rsid w:val="00DB228F"/>
    <w:rsid w:val="00DB2B44"/>
    <w:rsid w:val="00DB2D17"/>
    <w:rsid w:val="00DB304B"/>
    <w:rsid w:val="00DB3139"/>
    <w:rsid w:val="00DB34F1"/>
    <w:rsid w:val="00DB353B"/>
    <w:rsid w:val="00DB399A"/>
    <w:rsid w:val="00DB41E2"/>
    <w:rsid w:val="00DB43BD"/>
    <w:rsid w:val="00DB56C0"/>
    <w:rsid w:val="00DB6D57"/>
    <w:rsid w:val="00DB7548"/>
    <w:rsid w:val="00DB7D46"/>
    <w:rsid w:val="00DB7D72"/>
    <w:rsid w:val="00DC0703"/>
    <w:rsid w:val="00DC0EE9"/>
    <w:rsid w:val="00DC0F33"/>
    <w:rsid w:val="00DC151D"/>
    <w:rsid w:val="00DC2429"/>
    <w:rsid w:val="00DC26A7"/>
    <w:rsid w:val="00DC2F07"/>
    <w:rsid w:val="00DC3D6F"/>
    <w:rsid w:val="00DC3D92"/>
    <w:rsid w:val="00DC4714"/>
    <w:rsid w:val="00DC539E"/>
    <w:rsid w:val="00DC5C69"/>
    <w:rsid w:val="00DC65B9"/>
    <w:rsid w:val="00DD055B"/>
    <w:rsid w:val="00DD10F7"/>
    <w:rsid w:val="00DD11DC"/>
    <w:rsid w:val="00DD1394"/>
    <w:rsid w:val="00DD16C0"/>
    <w:rsid w:val="00DD1726"/>
    <w:rsid w:val="00DD1A10"/>
    <w:rsid w:val="00DD1D66"/>
    <w:rsid w:val="00DD21EE"/>
    <w:rsid w:val="00DD2407"/>
    <w:rsid w:val="00DD267F"/>
    <w:rsid w:val="00DD478D"/>
    <w:rsid w:val="00DD573F"/>
    <w:rsid w:val="00DD61BF"/>
    <w:rsid w:val="00DD7097"/>
    <w:rsid w:val="00DD7325"/>
    <w:rsid w:val="00DD7337"/>
    <w:rsid w:val="00DD7410"/>
    <w:rsid w:val="00DE005A"/>
    <w:rsid w:val="00DE0651"/>
    <w:rsid w:val="00DE0AEA"/>
    <w:rsid w:val="00DE0E60"/>
    <w:rsid w:val="00DE1A55"/>
    <w:rsid w:val="00DE1F39"/>
    <w:rsid w:val="00DE2474"/>
    <w:rsid w:val="00DE3A27"/>
    <w:rsid w:val="00DE3F5B"/>
    <w:rsid w:val="00DE3FB5"/>
    <w:rsid w:val="00DE464B"/>
    <w:rsid w:val="00DE5864"/>
    <w:rsid w:val="00DE5F5C"/>
    <w:rsid w:val="00DE60FC"/>
    <w:rsid w:val="00DE63D4"/>
    <w:rsid w:val="00DE6F75"/>
    <w:rsid w:val="00DE719D"/>
    <w:rsid w:val="00DE7921"/>
    <w:rsid w:val="00DE7B71"/>
    <w:rsid w:val="00DF0577"/>
    <w:rsid w:val="00DF05A0"/>
    <w:rsid w:val="00DF0F21"/>
    <w:rsid w:val="00DF139E"/>
    <w:rsid w:val="00DF16BE"/>
    <w:rsid w:val="00DF1997"/>
    <w:rsid w:val="00DF25D9"/>
    <w:rsid w:val="00DF33FF"/>
    <w:rsid w:val="00DF3A09"/>
    <w:rsid w:val="00DF3F88"/>
    <w:rsid w:val="00DF443E"/>
    <w:rsid w:val="00DF4A1C"/>
    <w:rsid w:val="00DF548C"/>
    <w:rsid w:val="00DF55C7"/>
    <w:rsid w:val="00DF5AFE"/>
    <w:rsid w:val="00DF5C98"/>
    <w:rsid w:val="00DF64DA"/>
    <w:rsid w:val="00DF694D"/>
    <w:rsid w:val="00DF6C79"/>
    <w:rsid w:val="00DF75C9"/>
    <w:rsid w:val="00E0016E"/>
    <w:rsid w:val="00E002F3"/>
    <w:rsid w:val="00E0031F"/>
    <w:rsid w:val="00E00CAA"/>
    <w:rsid w:val="00E010EA"/>
    <w:rsid w:val="00E01143"/>
    <w:rsid w:val="00E015D7"/>
    <w:rsid w:val="00E018E1"/>
    <w:rsid w:val="00E01C01"/>
    <w:rsid w:val="00E01D0F"/>
    <w:rsid w:val="00E02CF9"/>
    <w:rsid w:val="00E050D8"/>
    <w:rsid w:val="00E05342"/>
    <w:rsid w:val="00E0605A"/>
    <w:rsid w:val="00E069CA"/>
    <w:rsid w:val="00E0722A"/>
    <w:rsid w:val="00E10204"/>
    <w:rsid w:val="00E1083F"/>
    <w:rsid w:val="00E10C79"/>
    <w:rsid w:val="00E10DF7"/>
    <w:rsid w:val="00E11389"/>
    <w:rsid w:val="00E126FC"/>
    <w:rsid w:val="00E12CF2"/>
    <w:rsid w:val="00E12FD8"/>
    <w:rsid w:val="00E1305D"/>
    <w:rsid w:val="00E1306F"/>
    <w:rsid w:val="00E13188"/>
    <w:rsid w:val="00E141E9"/>
    <w:rsid w:val="00E146A3"/>
    <w:rsid w:val="00E14A2D"/>
    <w:rsid w:val="00E15132"/>
    <w:rsid w:val="00E15BC3"/>
    <w:rsid w:val="00E15EB1"/>
    <w:rsid w:val="00E162E1"/>
    <w:rsid w:val="00E17081"/>
    <w:rsid w:val="00E17437"/>
    <w:rsid w:val="00E178ED"/>
    <w:rsid w:val="00E179C1"/>
    <w:rsid w:val="00E17D9F"/>
    <w:rsid w:val="00E2115A"/>
    <w:rsid w:val="00E21936"/>
    <w:rsid w:val="00E21BCB"/>
    <w:rsid w:val="00E21C82"/>
    <w:rsid w:val="00E22247"/>
    <w:rsid w:val="00E22F7D"/>
    <w:rsid w:val="00E23D83"/>
    <w:rsid w:val="00E24829"/>
    <w:rsid w:val="00E24925"/>
    <w:rsid w:val="00E24FA3"/>
    <w:rsid w:val="00E24FF7"/>
    <w:rsid w:val="00E26077"/>
    <w:rsid w:val="00E265EA"/>
    <w:rsid w:val="00E26BD1"/>
    <w:rsid w:val="00E26EC5"/>
    <w:rsid w:val="00E26EF0"/>
    <w:rsid w:val="00E27177"/>
    <w:rsid w:val="00E300F8"/>
    <w:rsid w:val="00E3016B"/>
    <w:rsid w:val="00E3075C"/>
    <w:rsid w:val="00E30848"/>
    <w:rsid w:val="00E326B6"/>
    <w:rsid w:val="00E32A73"/>
    <w:rsid w:val="00E32C78"/>
    <w:rsid w:val="00E32EA8"/>
    <w:rsid w:val="00E333A3"/>
    <w:rsid w:val="00E33C35"/>
    <w:rsid w:val="00E34099"/>
    <w:rsid w:val="00E345B4"/>
    <w:rsid w:val="00E347D9"/>
    <w:rsid w:val="00E34BDD"/>
    <w:rsid w:val="00E34DE3"/>
    <w:rsid w:val="00E35C6E"/>
    <w:rsid w:val="00E361E5"/>
    <w:rsid w:val="00E36C31"/>
    <w:rsid w:val="00E36F70"/>
    <w:rsid w:val="00E3704C"/>
    <w:rsid w:val="00E37383"/>
    <w:rsid w:val="00E37742"/>
    <w:rsid w:val="00E4034E"/>
    <w:rsid w:val="00E406EF"/>
    <w:rsid w:val="00E41E78"/>
    <w:rsid w:val="00E424D0"/>
    <w:rsid w:val="00E42555"/>
    <w:rsid w:val="00E4310F"/>
    <w:rsid w:val="00E435B6"/>
    <w:rsid w:val="00E43FA4"/>
    <w:rsid w:val="00E44B63"/>
    <w:rsid w:val="00E44B94"/>
    <w:rsid w:val="00E44C4F"/>
    <w:rsid w:val="00E44F6C"/>
    <w:rsid w:val="00E46448"/>
    <w:rsid w:val="00E46CCE"/>
    <w:rsid w:val="00E47A3A"/>
    <w:rsid w:val="00E50247"/>
    <w:rsid w:val="00E50C31"/>
    <w:rsid w:val="00E52047"/>
    <w:rsid w:val="00E5232D"/>
    <w:rsid w:val="00E525AA"/>
    <w:rsid w:val="00E52726"/>
    <w:rsid w:val="00E5396F"/>
    <w:rsid w:val="00E53C85"/>
    <w:rsid w:val="00E53E8A"/>
    <w:rsid w:val="00E54286"/>
    <w:rsid w:val="00E54D9B"/>
    <w:rsid w:val="00E5512F"/>
    <w:rsid w:val="00E551E0"/>
    <w:rsid w:val="00E5539F"/>
    <w:rsid w:val="00E55799"/>
    <w:rsid w:val="00E55802"/>
    <w:rsid w:val="00E55EBB"/>
    <w:rsid w:val="00E562DD"/>
    <w:rsid w:val="00E56E67"/>
    <w:rsid w:val="00E570F0"/>
    <w:rsid w:val="00E57205"/>
    <w:rsid w:val="00E57488"/>
    <w:rsid w:val="00E57BE8"/>
    <w:rsid w:val="00E6000B"/>
    <w:rsid w:val="00E60F95"/>
    <w:rsid w:val="00E62962"/>
    <w:rsid w:val="00E62A2C"/>
    <w:rsid w:val="00E62F02"/>
    <w:rsid w:val="00E6345C"/>
    <w:rsid w:val="00E63615"/>
    <w:rsid w:val="00E63AAD"/>
    <w:rsid w:val="00E6433D"/>
    <w:rsid w:val="00E64A8C"/>
    <w:rsid w:val="00E64D5D"/>
    <w:rsid w:val="00E64E34"/>
    <w:rsid w:val="00E65271"/>
    <w:rsid w:val="00E65A65"/>
    <w:rsid w:val="00E65F83"/>
    <w:rsid w:val="00E66B66"/>
    <w:rsid w:val="00E66D1D"/>
    <w:rsid w:val="00E67EB7"/>
    <w:rsid w:val="00E712CF"/>
    <w:rsid w:val="00E71BCE"/>
    <w:rsid w:val="00E71E19"/>
    <w:rsid w:val="00E71F36"/>
    <w:rsid w:val="00E722A7"/>
    <w:rsid w:val="00E729AC"/>
    <w:rsid w:val="00E72CE4"/>
    <w:rsid w:val="00E73501"/>
    <w:rsid w:val="00E7396C"/>
    <w:rsid w:val="00E73DC1"/>
    <w:rsid w:val="00E741FD"/>
    <w:rsid w:val="00E750E6"/>
    <w:rsid w:val="00E759C5"/>
    <w:rsid w:val="00E761DB"/>
    <w:rsid w:val="00E770BA"/>
    <w:rsid w:val="00E7734C"/>
    <w:rsid w:val="00E7781B"/>
    <w:rsid w:val="00E77E2B"/>
    <w:rsid w:val="00E80E5F"/>
    <w:rsid w:val="00E811EA"/>
    <w:rsid w:val="00E81AF5"/>
    <w:rsid w:val="00E81EA6"/>
    <w:rsid w:val="00E81F48"/>
    <w:rsid w:val="00E8217C"/>
    <w:rsid w:val="00E82396"/>
    <w:rsid w:val="00E82F88"/>
    <w:rsid w:val="00E84B16"/>
    <w:rsid w:val="00E84F4A"/>
    <w:rsid w:val="00E855AC"/>
    <w:rsid w:val="00E85AEC"/>
    <w:rsid w:val="00E85B27"/>
    <w:rsid w:val="00E85CD6"/>
    <w:rsid w:val="00E85F3B"/>
    <w:rsid w:val="00E865D9"/>
    <w:rsid w:val="00E86C9C"/>
    <w:rsid w:val="00E86DAA"/>
    <w:rsid w:val="00E903DC"/>
    <w:rsid w:val="00E90550"/>
    <w:rsid w:val="00E913F1"/>
    <w:rsid w:val="00E916A8"/>
    <w:rsid w:val="00E91B0F"/>
    <w:rsid w:val="00E93F8E"/>
    <w:rsid w:val="00E948BA"/>
    <w:rsid w:val="00E9498F"/>
    <w:rsid w:val="00E94A49"/>
    <w:rsid w:val="00E94BCD"/>
    <w:rsid w:val="00E95803"/>
    <w:rsid w:val="00E95818"/>
    <w:rsid w:val="00E96644"/>
    <w:rsid w:val="00E97363"/>
    <w:rsid w:val="00EA11E2"/>
    <w:rsid w:val="00EA1366"/>
    <w:rsid w:val="00EA1BBA"/>
    <w:rsid w:val="00EA1C2D"/>
    <w:rsid w:val="00EA2D62"/>
    <w:rsid w:val="00EA2FF4"/>
    <w:rsid w:val="00EA3232"/>
    <w:rsid w:val="00EA39FC"/>
    <w:rsid w:val="00EA45F2"/>
    <w:rsid w:val="00EA4BEF"/>
    <w:rsid w:val="00EA4C65"/>
    <w:rsid w:val="00EA4DD5"/>
    <w:rsid w:val="00EA5B51"/>
    <w:rsid w:val="00EA60F0"/>
    <w:rsid w:val="00EA650A"/>
    <w:rsid w:val="00EA6C65"/>
    <w:rsid w:val="00EA6F69"/>
    <w:rsid w:val="00EA776B"/>
    <w:rsid w:val="00EB143A"/>
    <w:rsid w:val="00EB2260"/>
    <w:rsid w:val="00EB2D7D"/>
    <w:rsid w:val="00EB3012"/>
    <w:rsid w:val="00EB31BD"/>
    <w:rsid w:val="00EB3B46"/>
    <w:rsid w:val="00EB46EC"/>
    <w:rsid w:val="00EB47A9"/>
    <w:rsid w:val="00EB499F"/>
    <w:rsid w:val="00EB4D97"/>
    <w:rsid w:val="00EB5157"/>
    <w:rsid w:val="00EB5237"/>
    <w:rsid w:val="00EB5C0B"/>
    <w:rsid w:val="00EB6430"/>
    <w:rsid w:val="00EB6687"/>
    <w:rsid w:val="00EB7255"/>
    <w:rsid w:val="00EB72A1"/>
    <w:rsid w:val="00EB789B"/>
    <w:rsid w:val="00EC1AEA"/>
    <w:rsid w:val="00EC1E55"/>
    <w:rsid w:val="00EC2100"/>
    <w:rsid w:val="00EC2DF5"/>
    <w:rsid w:val="00EC323E"/>
    <w:rsid w:val="00EC3420"/>
    <w:rsid w:val="00EC3493"/>
    <w:rsid w:val="00EC390D"/>
    <w:rsid w:val="00EC3A84"/>
    <w:rsid w:val="00EC3F79"/>
    <w:rsid w:val="00EC456E"/>
    <w:rsid w:val="00EC48F1"/>
    <w:rsid w:val="00EC4C77"/>
    <w:rsid w:val="00EC506E"/>
    <w:rsid w:val="00EC5AE9"/>
    <w:rsid w:val="00EC5C4E"/>
    <w:rsid w:val="00EC5CEE"/>
    <w:rsid w:val="00EC65FC"/>
    <w:rsid w:val="00EC67DF"/>
    <w:rsid w:val="00EC7278"/>
    <w:rsid w:val="00EC794F"/>
    <w:rsid w:val="00EC7AC7"/>
    <w:rsid w:val="00EC7C0F"/>
    <w:rsid w:val="00EC7C2D"/>
    <w:rsid w:val="00ED074A"/>
    <w:rsid w:val="00ED174A"/>
    <w:rsid w:val="00ED2495"/>
    <w:rsid w:val="00ED2F60"/>
    <w:rsid w:val="00ED33C0"/>
    <w:rsid w:val="00ED3C89"/>
    <w:rsid w:val="00ED3F48"/>
    <w:rsid w:val="00ED4BFC"/>
    <w:rsid w:val="00ED522D"/>
    <w:rsid w:val="00ED5753"/>
    <w:rsid w:val="00ED5D96"/>
    <w:rsid w:val="00ED5F92"/>
    <w:rsid w:val="00ED638A"/>
    <w:rsid w:val="00ED6437"/>
    <w:rsid w:val="00ED6B26"/>
    <w:rsid w:val="00ED7081"/>
    <w:rsid w:val="00EE029E"/>
    <w:rsid w:val="00EE0645"/>
    <w:rsid w:val="00EE0813"/>
    <w:rsid w:val="00EE08D3"/>
    <w:rsid w:val="00EE1B56"/>
    <w:rsid w:val="00EE2BE2"/>
    <w:rsid w:val="00EE30A0"/>
    <w:rsid w:val="00EE4F86"/>
    <w:rsid w:val="00EE56BA"/>
    <w:rsid w:val="00EE5A43"/>
    <w:rsid w:val="00EE5D7E"/>
    <w:rsid w:val="00EE62A1"/>
    <w:rsid w:val="00EE6AC4"/>
    <w:rsid w:val="00EE7A78"/>
    <w:rsid w:val="00EF06EC"/>
    <w:rsid w:val="00EF09E4"/>
    <w:rsid w:val="00EF1285"/>
    <w:rsid w:val="00EF1C1B"/>
    <w:rsid w:val="00EF1EF5"/>
    <w:rsid w:val="00EF28B2"/>
    <w:rsid w:val="00EF2F85"/>
    <w:rsid w:val="00EF3378"/>
    <w:rsid w:val="00EF3A4E"/>
    <w:rsid w:val="00EF45E9"/>
    <w:rsid w:val="00EF494C"/>
    <w:rsid w:val="00EF4E49"/>
    <w:rsid w:val="00EF52B1"/>
    <w:rsid w:val="00EF5698"/>
    <w:rsid w:val="00EF5D66"/>
    <w:rsid w:val="00EF67E2"/>
    <w:rsid w:val="00EF67EE"/>
    <w:rsid w:val="00EF7C96"/>
    <w:rsid w:val="00EF7D83"/>
    <w:rsid w:val="00F00246"/>
    <w:rsid w:val="00F007AE"/>
    <w:rsid w:val="00F009DC"/>
    <w:rsid w:val="00F014F5"/>
    <w:rsid w:val="00F01851"/>
    <w:rsid w:val="00F01D47"/>
    <w:rsid w:val="00F02188"/>
    <w:rsid w:val="00F02301"/>
    <w:rsid w:val="00F02A38"/>
    <w:rsid w:val="00F03020"/>
    <w:rsid w:val="00F03A2B"/>
    <w:rsid w:val="00F043E7"/>
    <w:rsid w:val="00F0457D"/>
    <w:rsid w:val="00F048CD"/>
    <w:rsid w:val="00F0548C"/>
    <w:rsid w:val="00F065AB"/>
    <w:rsid w:val="00F06BE6"/>
    <w:rsid w:val="00F077F5"/>
    <w:rsid w:val="00F07F22"/>
    <w:rsid w:val="00F1009C"/>
    <w:rsid w:val="00F10845"/>
    <w:rsid w:val="00F10C00"/>
    <w:rsid w:val="00F1318F"/>
    <w:rsid w:val="00F132A7"/>
    <w:rsid w:val="00F1332A"/>
    <w:rsid w:val="00F13803"/>
    <w:rsid w:val="00F13C5D"/>
    <w:rsid w:val="00F13E47"/>
    <w:rsid w:val="00F14243"/>
    <w:rsid w:val="00F146F1"/>
    <w:rsid w:val="00F14F8C"/>
    <w:rsid w:val="00F153C8"/>
    <w:rsid w:val="00F1546C"/>
    <w:rsid w:val="00F1597D"/>
    <w:rsid w:val="00F168BE"/>
    <w:rsid w:val="00F169AC"/>
    <w:rsid w:val="00F16C68"/>
    <w:rsid w:val="00F17136"/>
    <w:rsid w:val="00F20240"/>
    <w:rsid w:val="00F20680"/>
    <w:rsid w:val="00F20DC3"/>
    <w:rsid w:val="00F2108C"/>
    <w:rsid w:val="00F214EB"/>
    <w:rsid w:val="00F21F19"/>
    <w:rsid w:val="00F22389"/>
    <w:rsid w:val="00F22E48"/>
    <w:rsid w:val="00F238D5"/>
    <w:rsid w:val="00F23EB4"/>
    <w:rsid w:val="00F24244"/>
    <w:rsid w:val="00F24633"/>
    <w:rsid w:val="00F2477B"/>
    <w:rsid w:val="00F25222"/>
    <w:rsid w:val="00F25789"/>
    <w:rsid w:val="00F261FE"/>
    <w:rsid w:val="00F268A8"/>
    <w:rsid w:val="00F269BD"/>
    <w:rsid w:val="00F30722"/>
    <w:rsid w:val="00F30DB1"/>
    <w:rsid w:val="00F31776"/>
    <w:rsid w:val="00F333BA"/>
    <w:rsid w:val="00F336CF"/>
    <w:rsid w:val="00F339ED"/>
    <w:rsid w:val="00F33BC5"/>
    <w:rsid w:val="00F34565"/>
    <w:rsid w:val="00F369DB"/>
    <w:rsid w:val="00F36D5C"/>
    <w:rsid w:val="00F37488"/>
    <w:rsid w:val="00F3757B"/>
    <w:rsid w:val="00F37EBF"/>
    <w:rsid w:val="00F40988"/>
    <w:rsid w:val="00F41BFF"/>
    <w:rsid w:val="00F42CA6"/>
    <w:rsid w:val="00F435BD"/>
    <w:rsid w:val="00F43B3A"/>
    <w:rsid w:val="00F44D13"/>
    <w:rsid w:val="00F457C5"/>
    <w:rsid w:val="00F45C04"/>
    <w:rsid w:val="00F45C61"/>
    <w:rsid w:val="00F46425"/>
    <w:rsid w:val="00F47687"/>
    <w:rsid w:val="00F47828"/>
    <w:rsid w:val="00F47C22"/>
    <w:rsid w:val="00F47FA2"/>
    <w:rsid w:val="00F500F8"/>
    <w:rsid w:val="00F51578"/>
    <w:rsid w:val="00F51A88"/>
    <w:rsid w:val="00F51B2E"/>
    <w:rsid w:val="00F51BF0"/>
    <w:rsid w:val="00F52000"/>
    <w:rsid w:val="00F52357"/>
    <w:rsid w:val="00F5252A"/>
    <w:rsid w:val="00F52A2B"/>
    <w:rsid w:val="00F52DB8"/>
    <w:rsid w:val="00F52E5B"/>
    <w:rsid w:val="00F531D2"/>
    <w:rsid w:val="00F5410C"/>
    <w:rsid w:val="00F55BB1"/>
    <w:rsid w:val="00F56C0E"/>
    <w:rsid w:val="00F579EA"/>
    <w:rsid w:val="00F57AB6"/>
    <w:rsid w:val="00F57D25"/>
    <w:rsid w:val="00F57D45"/>
    <w:rsid w:val="00F60548"/>
    <w:rsid w:val="00F60BC6"/>
    <w:rsid w:val="00F60C0D"/>
    <w:rsid w:val="00F62146"/>
    <w:rsid w:val="00F6245B"/>
    <w:rsid w:val="00F63348"/>
    <w:rsid w:val="00F6378C"/>
    <w:rsid w:val="00F63B22"/>
    <w:rsid w:val="00F647B7"/>
    <w:rsid w:val="00F64A97"/>
    <w:rsid w:val="00F64D66"/>
    <w:rsid w:val="00F65112"/>
    <w:rsid w:val="00F65F20"/>
    <w:rsid w:val="00F66929"/>
    <w:rsid w:val="00F66A17"/>
    <w:rsid w:val="00F66B51"/>
    <w:rsid w:val="00F66DA6"/>
    <w:rsid w:val="00F66EF0"/>
    <w:rsid w:val="00F675FF"/>
    <w:rsid w:val="00F70801"/>
    <w:rsid w:val="00F70B89"/>
    <w:rsid w:val="00F71026"/>
    <w:rsid w:val="00F710D8"/>
    <w:rsid w:val="00F71141"/>
    <w:rsid w:val="00F71BB7"/>
    <w:rsid w:val="00F723B5"/>
    <w:rsid w:val="00F72723"/>
    <w:rsid w:val="00F727F8"/>
    <w:rsid w:val="00F72F12"/>
    <w:rsid w:val="00F73819"/>
    <w:rsid w:val="00F73D0B"/>
    <w:rsid w:val="00F73F5B"/>
    <w:rsid w:val="00F747C5"/>
    <w:rsid w:val="00F749E7"/>
    <w:rsid w:val="00F74D35"/>
    <w:rsid w:val="00F75793"/>
    <w:rsid w:val="00F75A1F"/>
    <w:rsid w:val="00F75B26"/>
    <w:rsid w:val="00F763D6"/>
    <w:rsid w:val="00F7671A"/>
    <w:rsid w:val="00F76E85"/>
    <w:rsid w:val="00F7799A"/>
    <w:rsid w:val="00F77F40"/>
    <w:rsid w:val="00F8085E"/>
    <w:rsid w:val="00F815EA"/>
    <w:rsid w:val="00F817F1"/>
    <w:rsid w:val="00F81BDB"/>
    <w:rsid w:val="00F8268C"/>
    <w:rsid w:val="00F826F9"/>
    <w:rsid w:val="00F832AE"/>
    <w:rsid w:val="00F8374E"/>
    <w:rsid w:val="00F83BF8"/>
    <w:rsid w:val="00F83CA2"/>
    <w:rsid w:val="00F8421A"/>
    <w:rsid w:val="00F84A8F"/>
    <w:rsid w:val="00F84B26"/>
    <w:rsid w:val="00F84B9A"/>
    <w:rsid w:val="00F85417"/>
    <w:rsid w:val="00F85F21"/>
    <w:rsid w:val="00F8691B"/>
    <w:rsid w:val="00F86E12"/>
    <w:rsid w:val="00F8792D"/>
    <w:rsid w:val="00F90196"/>
    <w:rsid w:val="00F9031E"/>
    <w:rsid w:val="00F9072D"/>
    <w:rsid w:val="00F926A0"/>
    <w:rsid w:val="00F927F4"/>
    <w:rsid w:val="00F9361C"/>
    <w:rsid w:val="00F93730"/>
    <w:rsid w:val="00F94727"/>
    <w:rsid w:val="00F950A8"/>
    <w:rsid w:val="00F95C13"/>
    <w:rsid w:val="00F95CD1"/>
    <w:rsid w:val="00F96148"/>
    <w:rsid w:val="00F96269"/>
    <w:rsid w:val="00F962BA"/>
    <w:rsid w:val="00F969BE"/>
    <w:rsid w:val="00F97BDC"/>
    <w:rsid w:val="00FA044B"/>
    <w:rsid w:val="00FA05E6"/>
    <w:rsid w:val="00FA09FB"/>
    <w:rsid w:val="00FA0AD3"/>
    <w:rsid w:val="00FA0B9E"/>
    <w:rsid w:val="00FA237D"/>
    <w:rsid w:val="00FA2E2B"/>
    <w:rsid w:val="00FA2ECF"/>
    <w:rsid w:val="00FA45F1"/>
    <w:rsid w:val="00FA49FD"/>
    <w:rsid w:val="00FA5DF0"/>
    <w:rsid w:val="00FA70B1"/>
    <w:rsid w:val="00FB1286"/>
    <w:rsid w:val="00FB2512"/>
    <w:rsid w:val="00FB26D7"/>
    <w:rsid w:val="00FB3684"/>
    <w:rsid w:val="00FB3F83"/>
    <w:rsid w:val="00FB42C3"/>
    <w:rsid w:val="00FB453C"/>
    <w:rsid w:val="00FB50DF"/>
    <w:rsid w:val="00FB5315"/>
    <w:rsid w:val="00FB59A9"/>
    <w:rsid w:val="00FB6BD3"/>
    <w:rsid w:val="00FB7170"/>
    <w:rsid w:val="00FB7AA2"/>
    <w:rsid w:val="00FC00AF"/>
    <w:rsid w:val="00FC070B"/>
    <w:rsid w:val="00FC0B31"/>
    <w:rsid w:val="00FC0FEA"/>
    <w:rsid w:val="00FC10C1"/>
    <w:rsid w:val="00FC11FD"/>
    <w:rsid w:val="00FC15F7"/>
    <w:rsid w:val="00FC202C"/>
    <w:rsid w:val="00FC28A1"/>
    <w:rsid w:val="00FC2AF0"/>
    <w:rsid w:val="00FC359F"/>
    <w:rsid w:val="00FC393B"/>
    <w:rsid w:val="00FC4DB2"/>
    <w:rsid w:val="00FC5C9D"/>
    <w:rsid w:val="00FC5E86"/>
    <w:rsid w:val="00FC671C"/>
    <w:rsid w:val="00FC7AEC"/>
    <w:rsid w:val="00FD0396"/>
    <w:rsid w:val="00FD08EF"/>
    <w:rsid w:val="00FD0A38"/>
    <w:rsid w:val="00FD10D0"/>
    <w:rsid w:val="00FD15FF"/>
    <w:rsid w:val="00FD1741"/>
    <w:rsid w:val="00FD1A71"/>
    <w:rsid w:val="00FD2390"/>
    <w:rsid w:val="00FD2693"/>
    <w:rsid w:val="00FD2FC8"/>
    <w:rsid w:val="00FD36A6"/>
    <w:rsid w:val="00FD39A0"/>
    <w:rsid w:val="00FD4A7E"/>
    <w:rsid w:val="00FD586C"/>
    <w:rsid w:val="00FD59BA"/>
    <w:rsid w:val="00FD6001"/>
    <w:rsid w:val="00FD61B4"/>
    <w:rsid w:val="00FD790B"/>
    <w:rsid w:val="00FD7E08"/>
    <w:rsid w:val="00FD7EC0"/>
    <w:rsid w:val="00FE03CF"/>
    <w:rsid w:val="00FE045C"/>
    <w:rsid w:val="00FE05A9"/>
    <w:rsid w:val="00FE17CC"/>
    <w:rsid w:val="00FE1BCF"/>
    <w:rsid w:val="00FE1F66"/>
    <w:rsid w:val="00FE1F67"/>
    <w:rsid w:val="00FE2096"/>
    <w:rsid w:val="00FE2330"/>
    <w:rsid w:val="00FE25D5"/>
    <w:rsid w:val="00FE3813"/>
    <w:rsid w:val="00FE6033"/>
    <w:rsid w:val="00FE6106"/>
    <w:rsid w:val="00FE6336"/>
    <w:rsid w:val="00FE649E"/>
    <w:rsid w:val="00FE6848"/>
    <w:rsid w:val="00FE6D5F"/>
    <w:rsid w:val="00FE7552"/>
    <w:rsid w:val="00FE79E7"/>
    <w:rsid w:val="00FE7B39"/>
    <w:rsid w:val="00FF0350"/>
    <w:rsid w:val="00FF0997"/>
    <w:rsid w:val="00FF1C63"/>
    <w:rsid w:val="00FF23FF"/>
    <w:rsid w:val="00FF247B"/>
    <w:rsid w:val="00FF270F"/>
    <w:rsid w:val="00FF2CA2"/>
    <w:rsid w:val="00FF3B90"/>
    <w:rsid w:val="00FF4060"/>
    <w:rsid w:val="00FF4302"/>
    <w:rsid w:val="00FF48AA"/>
    <w:rsid w:val="00FF526B"/>
    <w:rsid w:val="00FF584E"/>
    <w:rsid w:val="00FF6E63"/>
    <w:rsid w:val="00FF71A1"/>
    <w:rsid w:val="00FF7BFA"/>
    <w:rsid w:val="00FF7D11"/>
    <w:rsid w:val="00FF7E86"/>
    <w:rsid w:val="00FF7F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1612]"/>
    </o:shapedefaults>
    <o:shapelayout v:ext="edit">
      <o:idmap v:ext="edit" data="1"/>
      <o:rules v:ext="edit">
        <o:r id="V:Rule9" type="connector" idref="#_x0000_s1040"/>
        <o:r id="V:Rule10" type="connector" idref="#_x0000_s1028"/>
        <o:r id="V:Rule11" type="connector" idref="#_x0000_s1030"/>
        <o:r id="V:Rule12" type="connector" idref="#_x0000_s1038"/>
        <o:r id="V:Rule13" type="connector" idref="#_x0000_s1029"/>
        <o:r id="V:Rule14" type="connector" idref="#_x0000_s1031"/>
        <o:r id="V:Rule15" type="connector" idref="#_x0000_s1037"/>
        <o:r id="V:Rule1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Wingdings"/>
        <w:color w:val="000000"/>
        <w:sz w:val="23"/>
        <w:szCs w:val="23"/>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028"/>
  </w:style>
  <w:style w:type="paragraph" w:styleId="Heading1">
    <w:name w:val="heading 1"/>
    <w:basedOn w:val="Normal"/>
    <w:next w:val="Normal"/>
    <w:link w:val="Heading1Char"/>
    <w:uiPriority w:val="9"/>
    <w:qFormat/>
    <w:rsid w:val="002D66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66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667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D66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ED5753"/>
    <w:rPr>
      <w:i/>
      <w:iCs/>
      <w:color w:val="000000" w:themeColor="text1"/>
    </w:rPr>
  </w:style>
  <w:style w:type="character" w:customStyle="1" w:styleId="QuoteChar">
    <w:name w:val="Quote Char"/>
    <w:basedOn w:val="DefaultParagraphFont"/>
    <w:link w:val="Quote"/>
    <w:uiPriority w:val="29"/>
    <w:rsid w:val="00ED5753"/>
    <w:rPr>
      <w:i/>
      <w:iCs/>
      <w:color w:val="000000" w:themeColor="text1"/>
    </w:rPr>
  </w:style>
  <w:style w:type="character" w:styleId="Emphasis">
    <w:name w:val="Emphasis"/>
    <w:basedOn w:val="DefaultParagraphFont"/>
    <w:uiPriority w:val="20"/>
    <w:qFormat/>
    <w:rsid w:val="00700FFA"/>
    <w:rPr>
      <w:i/>
      <w:iCs/>
    </w:rPr>
  </w:style>
  <w:style w:type="paragraph" w:styleId="NormalWeb">
    <w:name w:val="Normal (Web)"/>
    <w:basedOn w:val="Normal"/>
    <w:uiPriority w:val="99"/>
    <w:semiHidden/>
    <w:unhideWhenUsed/>
    <w:rsid w:val="002D667E"/>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Hyperlink">
    <w:name w:val="Hyperlink"/>
    <w:basedOn w:val="DefaultParagraphFont"/>
    <w:uiPriority w:val="99"/>
    <w:semiHidden/>
    <w:unhideWhenUsed/>
    <w:rsid w:val="002D667E"/>
    <w:rPr>
      <w:color w:val="0000FF"/>
      <w:u w:val="single"/>
    </w:rPr>
  </w:style>
  <w:style w:type="character" w:customStyle="1" w:styleId="citation">
    <w:name w:val="citation"/>
    <w:basedOn w:val="DefaultParagraphFont"/>
    <w:rsid w:val="002D667E"/>
  </w:style>
  <w:style w:type="character" w:customStyle="1" w:styleId="Heading2Char">
    <w:name w:val="Heading 2 Char"/>
    <w:basedOn w:val="DefaultParagraphFont"/>
    <w:link w:val="Heading2"/>
    <w:uiPriority w:val="9"/>
    <w:rsid w:val="002D66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D667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D667E"/>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2D667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14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F8C"/>
    <w:rPr>
      <w:rFonts w:ascii="Tahoma" w:hAnsi="Tahoma" w:cs="Tahoma"/>
      <w:sz w:val="16"/>
      <w:szCs w:val="16"/>
    </w:rPr>
  </w:style>
  <w:style w:type="table" w:styleId="TableGrid">
    <w:name w:val="Table Grid"/>
    <w:basedOn w:val="TableNormal"/>
    <w:uiPriority w:val="59"/>
    <w:rsid w:val="00593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A74EF5"/>
  </w:style>
  <w:style w:type="character" w:styleId="HTMLCite">
    <w:name w:val="HTML Cite"/>
    <w:basedOn w:val="DefaultParagraphFont"/>
    <w:uiPriority w:val="99"/>
    <w:semiHidden/>
    <w:unhideWhenUsed/>
    <w:rsid w:val="00E96644"/>
    <w:rPr>
      <w:i/>
      <w:iCs/>
    </w:rPr>
  </w:style>
</w:styles>
</file>

<file path=word/webSettings.xml><?xml version="1.0" encoding="utf-8"?>
<w:webSettings xmlns:r="http://schemas.openxmlformats.org/officeDocument/2006/relationships" xmlns:w="http://schemas.openxmlformats.org/wordprocessingml/2006/main">
  <w:divs>
    <w:div w:id="76874666">
      <w:bodyDiv w:val="1"/>
      <w:marLeft w:val="0"/>
      <w:marRight w:val="0"/>
      <w:marTop w:val="0"/>
      <w:marBottom w:val="0"/>
      <w:divBdr>
        <w:top w:val="none" w:sz="0" w:space="0" w:color="auto"/>
        <w:left w:val="none" w:sz="0" w:space="0" w:color="auto"/>
        <w:bottom w:val="none" w:sz="0" w:space="0" w:color="auto"/>
        <w:right w:val="none" w:sz="0" w:space="0" w:color="auto"/>
      </w:divBdr>
    </w:div>
    <w:div w:id="79765746">
      <w:bodyDiv w:val="1"/>
      <w:marLeft w:val="0"/>
      <w:marRight w:val="0"/>
      <w:marTop w:val="0"/>
      <w:marBottom w:val="0"/>
      <w:divBdr>
        <w:top w:val="none" w:sz="0" w:space="0" w:color="auto"/>
        <w:left w:val="none" w:sz="0" w:space="0" w:color="auto"/>
        <w:bottom w:val="none" w:sz="0" w:space="0" w:color="auto"/>
        <w:right w:val="none" w:sz="0" w:space="0" w:color="auto"/>
      </w:divBdr>
      <w:divsChild>
        <w:div w:id="781457183">
          <w:marLeft w:val="0"/>
          <w:marRight w:val="0"/>
          <w:marTop w:val="0"/>
          <w:marBottom w:val="0"/>
          <w:divBdr>
            <w:top w:val="none" w:sz="0" w:space="0" w:color="auto"/>
            <w:left w:val="none" w:sz="0" w:space="0" w:color="auto"/>
            <w:bottom w:val="none" w:sz="0" w:space="0" w:color="auto"/>
            <w:right w:val="none" w:sz="0" w:space="0" w:color="auto"/>
          </w:divBdr>
          <w:divsChild>
            <w:div w:id="1114204245">
              <w:marLeft w:val="0"/>
              <w:marRight w:val="0"/>
              <w:marTop w:val="0"/>
              <w:marBottom w:val="0"/>
              <w:divBdr>
                <w:top w:val="none" w:sz="0" w:space="0" w:color="auto"/>
                <w:left w:val="none" w:sz="0" w:space="0" w:color="auto"/>
                <w:bottom w:val="none" w:sz="0" w:space="0" w:color="auto"/>
                <w:right w:val="none" w:sz="0" w:space="0" w:color="auto"/>
              </w:divBdr>
              <w:divsChild>
                <w:div w:id="1204371362">
                  <w:marLeft w:val="0"/>
                  <w:marRight w:val="0"/>
                  <w:marTop w:val="0"/>
                  <w:marBottom w:val="0"/>
                  <w:divBdr>
                    <w:top w:val="none" w:sz="0" w:space="0" w:color="auto"/>
                    <w:left w:val="none" w:sz="0" w:space="0" w:color="auto"/>
                    <w:bottom w:val="none" w:sz="0" w:space="0" w:color="auto"/>
                    <w:right w:val="none" w:sz="0" w:space="0" w:color="auto"/>
                  </w:divBdr>
                  <w:divsChild>
                    <w:div w:id="486897144">
                      <w:marLeft w:val="0"/>
                      <w:marRight w:val="0"/>
                      <w:marTop w:val="0"/>
                      <w:marBottom w:val="0"/>
                      <w:divBdr>
                        <w:top w:val="none" w:sz="0" w:space="0" w:color="auto"/>
                        <w:left w:val="none" w:sz="0" w:space="0" w:color="auto"/>
                        <w:bottom w:val="none" w:sz="0" w:space="0" w:color="auto"/>
                        <w:right w:val="none" w:sz="0" w:space="0" w:color="auto"/>
                      </w:divBdr>
                      <w:divsChild>
                        <w:div w:id="1650985665">
                          <w:marLeft w:val="0"/>
                          <w:marRight w:val="0"/>
                          <w:marTop w:val="0"/>
                          <w:marBottom w:val="0"/>
                          <w:divBdr>
                            <w:top w:val="none" w:sz="0" w:space="0" w:color="auto"/>
                            <w:left w:val="none" w:sz="0" w:space="0" w:color="auto"/>
                            <w:bottom w:val="none" w:sz="0" w:space="0" w:color="auto"/>
                            <w:right w:val="none" w:sz="0" w:space="0" w:color="auto"/>
                          </w:divBdr>
                          <w:divsChild>
                            <w:div w:id="113364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95606">
      <w:bodyDiv w:val="1"/>
      <w:marLeft w:val="0"/>
      <w:marRight w:val="0"/>
      <w:marTop w:val="0"/>
      <w:marBottom w:val="0"/>
      <w:divBdr>
        <w:top w:val="none" w:sz="0" w:space="0" w:color="auto"/>
        <w:left w:val="none" w:sz="0" w:space="0" w:color="auto"/>
        <w:bottom w:val="none" w:sz="0" w:space="0" w:color="auto"/>
        <w:right w:val="none" w:sz="0" w:space="0" w:color="auto"/>
      </w:divBdr>
      <w:divsChild>
        <w:div w:id="1212812392">
          <w:marLeft w:val="0"/>
          <w:marRight w:val="0"/>
          <w:marTop w:val="0"/>
          <w:marBottom w:val="0"/>
          <w:divBdr>
            <w:top w:val="none" w:sz="0" w:space="0" w:color="auto"/>
            <w:left w:val="none" w:sz="0" w:space="0" w:color="auto"/>
            <w:bottom w:val="none" w:sz="0" w:space="0" w:color="auto"/>
            <w:right w:val="none" w:sz="0" w:space="0" w:color="auto"/>
          </w:divBdr>
          <w:divsChild>
            <w:div w:id="1259757940">
              <w:marLeft w:val="0"/>
              <w:marRight w:val="0"/>
              <w:marTop w:val="0"/>
              <w:marBottom w:val="0"/>
              <w:divBdr>
                <w:top w:val="none" w:sz="0" w:space="0" w:color="auto"/>
                <w:left w:val="none" w:sz="0" w:space="0" w:color="auto"/>
                <w:bottom w:val="none" w:sz="0" w:space="0" w:color="auto"/>
                <w:right w:val="none" w:sz="0" w:space="0" w:color="auto"/>
              </w:divBdr>
              <w:divsChild>
                <w:div w:id="563225504">
                  <w:marLeft w:val="0"/>
                  <w:marRight w:val="0"/>
                  <w:marTop w:val="0"/>
                  <w:marBottom w:val="0"/>
                  <w:divBdr>
                    <w:top w:val="none" w:sz="0" w:space="0" w:color="auto"/>
                    <w:left w:val="none" w:sz="0" w:space="0" w:color="auto"/>
                    <w:bottom w:val="none" w:sz="0" w:space="0" w:color="auto"/>
                    <w:right w:val="none" w:sz="0" w:space="0" w:color="auto"/>
                  </w:divBdr>
                  <w:divsChild>
                    <w:div w:id="249777772">
                      <w:marLeft w:val="0"/>
                      <w:marRight w:val="0"/>
                      <w:marTop w:val="0"/>
                      <w:marBottom w:val="0"/>
                      <w:divBdr>
                        <w:top w:val="none" w:sz="0" w:space="0" w:color="auto"/>
                        <w:left w:val="none" w:sz="0" w:space="0" w:color="auto"/>
                        <w:bottom w:val="none" w:sz="0" w:space="0" w:color="auto"/>
                        <w:right w:val="none" w:sz="0" w:space="0" w:color="auto"/>
                      </w:divBdr>
                      <w:divsChild>
                        <w:div w:id="1473717357">
                          <w:marLeft w:val="0"/>
                          <w:marRight w:val="0"/>
                          <w:marTop w:val="0"/>
                          <w:marBottom w:val="0"/>
                          <w:divBdr>
                            <w:top w:val="none" w:sz="0" w:space="0" w:color="auto"/>
                            <w:left w:val="none" w:sz="0" w:space="0" w:color="auto"/>
                            <w:bottom w:val="none" w:sz="0" w:space="0" w:color="auto"/>
                            <w:right w:val="none" w:sz="0" w:space="0" w:color="auto"/>
                          </w:divBdr>
                          <w:divsChild>
                            <w:div w:id="51488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31075">
      <w:bodyDiv w:val="1"/>
      <w:marLeft w:val="0"/>
      <w:marRight w:val="0"/>
      <w:marTop w:val="0"/>
      <w:marBottom w:val="0"/>
      <w:divBdr>
        <w:top w:val="none" w:sz="0" w:space="0" w:color="auto"/>
        <w:left w:val="none" w:sz="0" w:space="0" w:color="auto"/>
        <w:bottom w:val="none" w:sz="0" w:space="0" w:color="auto"/>
        <w:right w:val="none" w:sz="0" w:space="0" w:color="auto"/>
      </w:divBdr>
      <w:divsChild>
        <w:div w:id="1790509653">
          <w:marLeft w:val="0"/>
          <w:marRight w:val="0"/>
          <w:marTop w:val="0"/>
          <w:marBottom w:val="0"/>
          <w:divBdr>
            <w:top w:val="none" w:sz="0" w:space="0" w:color="auto"/>
            <w:left w:val="none" w:sz="0" w:space="0" w:color="auto"/>
            <w:bottom w:val="none" w:sz="0" w:space="0" w:color="auto"/>
            <w:right w:val="none" w:sz="0" w:space="0" w:color="auto"/>
          </w:divBdr>
          <w:divsChild>
            <w:div w:id="1342857816">
              <w:marLeft w:val="0"/>
              <w:marRight w:val="0"/>
              <w:marTop w:val="0"/>
              <w:marBottom w:val="0"/>
              <w:divBdr>
                <w:top w:val="none" w:sz="0" w:space="0" w:color="auto"/>
                <w:left w:val="none" w:sz="0" w:space="0" w:color="auto"/>
                <w:bottom w:val="none" w:sz="0" w:space="0" w:color="auto"/>
                <w:right w:val="none" w:sz="0" w:space="0" w:color="auto"/>
              </w:divBdr>
              <w:divsChild>
                <w:div w:id="33966808">
                  <w:marLeft w:val="0"/>
                  <w:marRight w:val="0"/>
                  <w:marTop w:val="0"/>
                  <w:marBottom w:val="0"/>
                  <w:divBdr>
                    <w:top w:val="none" w:sz="0" w:space="0" w:color="auto"/>
                    <w:left w:val="none" w:sz="0" w:space="0" w:color="auto"/>
                    <w:bottom w:val="none" w:sz="0" w:space="0" w:color="auto"/>
                    <w:right w:val="none" w:sz="0" w:space="0" w:color="auto"/>
                  </w:divBdr>
                  <w:divsChild>
                    <w:div w:id="383716396">
                      <w:marLeft w:val="0"/>
                      <w:marRight w:val="0"/>
                      <w:marTop w:val="0"/>
                      <w:marBottom w:val="0"/>
                      <w:divBdr>
                        <w:top w:val="none" w:sz="0" w:space="0" w:color="auto"/>
                        <w:left w:val="none" w:sz="0" w:space="0" w:color="auto"/>
                        <w:bottom w:val="none" w:sz="0" w:space="0" w:color="auto"/>
                        <w:right w:val="none" w:sz="0" w:space="0" w:color="auto"/>
                      </w:divBdr>
                      <w:divsChild>
                        <w:div w:id="2063140782">
                          <w:marLeft w:val="0"/>
                          <w:marRight w:val="0"/>
                          <w:marTop w:val="0"/>
                          <w:marBottom w:val="0"/>
                          <w:divBdr>
                            <w:top w:val="none" w:sz="0" w:space="0" w:color="auto"/>
                            <w:left w:val="none" w:sz="0" w:space="0" w:color="auto"/>
                            <w:bottom w:val="none" w:sz="0" w:space="0" w:color="auto"/>
                            <w:right w:val="none" w:sz="0" w:space="0" w:color="auto"/>
                          </w:divBdr>
                          <w:divsChild>
                            <w:div w:id="7466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747641">
      <w:bodyDiv w:val="1"/>
      <w:marLeft w:val="0"/>
      <w:marRight w:val="0"/>
      <w:marTop w:val="0"/>
      <w:marBottom w:val="0"/>
      <w:divBdr>
        <w:top w:val="none" w:sz="0" w:space="0" w:color="auto"/>
        <w:left w:val="none" w:sz="0" w:space="0" w:color="auto"/>
        <w:bottom w:val="none" w:sz="0" w:space="0" w:color="auto"/>
        <w:right w:val="none" w:sz="0" w:space="0" w:color="auto"/>
      </w:divBdr>
      <w:divsChild>
        <w:div w:id="808325108">
          <w:marLeft w:val="0"/>
          <w:marRight w:val="0"/>
          <w:marTop w:val="0"/>
          <w:marBottom w:val="0"/>
          <w:divBdr>
            <w:top w:val="none" w:sz="0" w:space="0" w:color="auto"/>
            <w:left w:val="none" w:sz="0" w:space="0" w:color="auto"/>
            <w:bottom w:val="none" w:sz="0" w:space="0" w:color="auto"/>
            <w:right w:val="none" w:sz="0" w:space="0" w:color="auto"/>
          </w:divBdr>
          <w:divsChild>
            <w:div w:id="700787292">
              <w:marLeft w:val="0"/>
              <w:marRight w:val="0"/>
              <w:marTop w:val="0"/>
              <w:marBottom w:val="0"/>
              <w:divBdr>
                <w:top w:val="none" w:sz="0" w:space="0" w:color="auto"/>
                <w:left w:val="none" w:sz="0" w:space="0" w:color="auto"/>
                <w:bottom w:val="none" w:sz="0" w:space="0" w:color="auto"/>
                <w:right w:val="none" w:sz="0" w:space="0" w:color="auto"/>
              </w:divBdr>
              <w:divsChild>
                <w:div w:id="239340209">
                  <w:marLeft w:val="0"/>
                  <w:marRight w:val="0"/>
                  <w:marTop w:val="0"/>
                  <w:marBottom w:val="0"/>
                  <w:divBdr>
                    <w:top w:val="none" w:sz="0" w:space="0" w:color="auto"/>
                    <w:left w:val="none" w:sz="0" w:space="0" w:color="auto"/>
                    <w:bottom w:val="none" w:sz="0" w:space="0" w:color="auto"/>
                    <w:right w:val="none" w:sz="0" w:space="0" w:color="auto"/>
                  </w:divBdr>
                  <w:divsChild>
                    <w:div w:id="967128682">
                      <w:marLeft w:val="0"/>
                      <w:marRight w:val="0"/>
                      <w:marTop w:val="0"/>
                      <w:marBottom w:val="0"/>
                      <w:divBdr>
                        <w:top w:val="none" w:sz="0" w:space="0" w:color="auto"/>
                        <w:left w:val="none" w:sz="0" w:space="0" w:color="auto"/>
                        <w:bottom w:val="none" w:sz="0" w:space="0" w:color="auto"/>
                        <w:right w:val="none" w:sz="0" w:space="0" w:color="auto"/>
                      </w:divBdr>
                      <w:divsChild>
                        <w:div w:id="1984579080">
                          <w:marLeft w:val="0"/>
                          <w:marRight w:val="0"/>
                          <w:marTop w:val="0"/>
                          <w:marBottom w:val="0"/>
                          <w:divBdr>
                            <w:top w:val="none" w:sz="0" w:space="0" w:color="auto"/>
                            <w:left w:val="none" w:sz="0" w:space="0" w:color="auto"/>
                            <w:bottom w:val="none" w:sz="0" w:space="0" w:color="auto"/>
                            <w:right w:val="none" w:sz="0" w:space="0" w:color="auto"/>
                          </w:divBdr>
                          <w:divsChild>
                            <w:div w:id="13546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823446">
      <w:bodyDiv w:val="1"/>
      <w:marLeft w:val="0"/>
      <w:marRight w:val="0"/>
      <w:marTop w:val="0"/>
      <w:marBottom w:val="0"/>
      <w:divBdr>
        <w:top w:val="none" w:sz="0" w:space="0" w:color="auto"/>
        <w:left w:val="none" w:sz="0" w:space="0" w:color="auto"/>
        <w:bottom w:val="none" w:sz="0" w:space="0" w:color="auto"/>
        <w:right w:val="none" w:sz="0" w:space="0" w:color="auto"/>
      </w:divBdr>
      <w:divsChild>
        <w:div w:id="1231234365">
          <w:marLeft w:val="0"/>
          <w:marRight w:val="0"/>
          <w:marTop w:val="0"/>
          <w:marBottom w:val="0"/>
          <w:divBdr>
            <w:top w:val="none" w:sz="0" w:space="0" w:color="auto"/>
            <w:left w:val="none" w:sz="0" w:space="0" w:color="auto"/>
            <w:bottom w:val="none" w:sz="0" w:space="0" w:color="auto"/>
            <w:right w:val="none" w:sz="0" w:space="0" w:color="auto"/>
          </w:divBdr>
          <w:divsChild>
            <w:div w:id="285077">
              <w:marLeft w:val="0"/>
              <w:marRight w:val="0"/>
              <w:marTop w:val="0"/>
              <w:marBottom w:val="0"/>
              <w:divBdr>
                <w:top w:val="none" w:sz="0" w:space="0" w:color="auto"/>
                <w:left w:val="none" w:sz="0" w:space="0" w:color="auto"/>
                <w:bottom w:val="none" w:sz="0" w:space="0" w:color="auto"/>
                <w:right w:val="none" w:sz="0" w:space="0" w:color="auto"/>
              </w:divBdr>
              <w:divsChild>
                <w:div w:id="945582992">
                  <w:marLeft w:val="0"/>
                  <w:marRight w:val="0"/>
                  <w:marTop w:val="0"/>
                  <w:marBottom w:val="0"/>
                  <w:divBdr>
                    <w:top w:val="none" w:sz="0" w:space="0" w:color="auto"/>
                    <w:left w:val="none" w:sz="0" w:space="0" w:color="auto"/>
                    <w:bottom w:val="none" w:sz="0" w:space="0" w:color="auto"/>
                    <w:right w:val="none" w:sz="0" w:space="0" w:color="auto"/>
                  </w:divBdr>
                  <w:divsChild>
                    <w:div w:id="867835047">
                      <w:marLeft w:val="0"/>
                      <w:marRight w:val="0"/>
                      <w:marTop w:val="0"/>
                      <w:marBottom w:val="0"/>
                      <w:divBdr>
                        <w:top w:val="none" w:sz="0" w:space="0" w:color="auto"/>
                        <w:left w:val="none" w:sz="0" w:space="0" w:color="auto"/>
                        <w:bottom w:val="none" w:sz="0" w:space="0" w:color="auto"/>
                        <w:right w:val="none" w:sz="0" w:space="0" w:color="auto"/>
                      </w:divBdr>
                      <w:divsChild>
                        <w:div w:id="1350181144">
                          <w:marLeft w:val="0"/>
                          <w:marRight w:val="0"/>
                          <w:marTop w:val="0"/>
                          <w:marBottom w:val="0"/>
                          <w:divBdr>
                            <w:top w:val="none" w:sz="0" w:space="0" w:color="auto"/>
                            <w:left w:val="none" w:sz="0" w:space="0" w:color="auto"/>
                            <w:bottom w:val="none" w:sz="0" w:space="0" w:color="auto"/>
                            <w:right w:val="none" w:sz="0" w:space="0" w:color="auto"/>
                          </w:divBdr>
                          <w:divsChild>
                            <w:div w:id="11916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135416">
      <w:bodyDiv w:val="1"/>
      <w:marLeft w:val="0"/>
      <w:marRight w:val="0"/>
      <w:marTop w:val="0"/>
      <w:marBottom w:val="0"/>
      <w:divBdr>
        <w:top w:val="none" w:sz="0" w:space="0" w:color="auto"/>
        <w:left w:val="none" w:sz="0" w:space="0" w:color="auto"/>
        <w:bottom w:val="none" w:sz="0" w:space="0" w:color="auto"/>
        <w:right w:val="none" w:sz="0" w:space="0" w:color="auto"/>
      </w:divBdr>
      <w:divsChild>
        <w:div w:id="2116486131">
          <w:marLeft w:val="0"/>
          <w:marRight w:val="0"/>
          <w:marTop w:val="0"/>
          <w:marBottom w:val="0"/>
          <w:divBdr>
            <w:top w:val="none" w:sz="0" w:space="0" w:color="auto"/>
            <w:left w:val="none" w:sz="0" w:space="0" w:color="auto"/>
            <w:bottom w:val="none" w:sz="0" w:space="0" w:color="auto"/>
            <w:right w:val="none" w:sz="0" w:space="0" w:color="auto"/>
          </w:divBdr>
          <w:divsChild>
            <w:div w:id="417335436">
              <w:marLeft w:val="0"/>
              <w:marRight w:val="0"/>
              <w:marTop w:val="0"/>
              <w:marBottom w:val="0"/>
              <w:divBdr>
                <w:top w:val="none" w:sz="0" w:space="0" w:color="auto"/>
                <w:left w:val="none" w:sz="0" w:space="0" w:color="auto"/>
                <w:bottom w:val="none" w:sz="0" w:space="0" w:color="auto"/>
                <w:right w:val="none" w:sz="0" w:space="0" w:color="auto"/>
              </w:divBdr>
              <w:divsChild>
                <w:div w:id="1222985256">
                  <w:marLeft w:val="0"/>
                  <w:marRight w:val="0"/>
                  <w:marTop w:val="0"/>
                  <w:marBottom w:val="0"/>
                  <w:divBdr>
                    <w:top w:val="none" w:sz="0" w:space="0" w:color="auto"/>
                    <w:left w:val="none" w:sz="0" w:space="0" w:color="auto"/>
                    <w:bottom w:val="none" w:sz="0" w:space="0" w:color="auto"/>
                    <w:right w:val="none" w:sz="0" w:space="0" w:color="auto"/>
                  </w:divBdr>
                  <w:divsChild>
                    <w:div w:id="325213643">
                      <w:marLeft w:val="0"/>
                      <w:marRight w:val="0"/>
                      <w:marTop w:val="0"/>
                      <w:marBottom w:val="0"/>
                      <w:divBdr>
                        <w:top w:val="none" w:sz="0" w:space="0" w:color="auto"/>
                        <w:left w:val="none" w:sz="0" w:space="0" w:color="auto"/>
                        <w:bottom w:val="none" w:sz="0" w:space="0" w:color="auto"/>
                        <w:right w:val="none" w:sz="0" w:space="0" w:color="auto"/>
                      </w:divBdr>
                      <w:divsChild>
                        <w:div w:id="2027711009">
                          <w:marLeft w:val="0"/>
                          <w:marRight w:val="0"/>
                          <w:marTop w:val="0"/>
                          <w:marBottom w:val="0"/>
                          <w:divBdr>
                            <w:top w:val="none" w:sz="0" w:space="0" w:color="auto"/>
                            <w:left w:val="none" w:sz="0" w:space="0" w:color="auto"/>
                            <w:bottom w:val="none" w:sz="0" w:space="0" w:color="auto"/>
                            <w:right w:val="none" w:sz="0" w:space="0" w:color="auto"/>
                          </w:divBdr>
                          <w:divsChild>
                            <w:div w:id="19869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227639">
      <w:bodyDiv w:val="1"/>
      <w:marLeft w:val="0"/>
      <w:marRight w:val="0"/>
      <w:marTop w:val="0"/>
      <w:marBottom w:val="0"/>
      <w:divBdr>
        <w:top w:val="none" w:sz="0" w:space="0" w:color="auto"/>
        <w:left w:val="none" w:sz="0" w:space="0" w:color="auto"/>
        <w:bottom w:val="none" w:sz="0" w:space="0" w:color="auto"/>
        <w:right w:val="none" w:sz="0" w:space="0" w:color="auto"/>
      </w:divBdr>
      <w:divsChild>
        <w:div w:id="1428386615">
          <w:marLeft w:val="0"/>
          <w:marRight w:val="0"/>
          <w:marTop w:val="0"/>
          <w:marBottom w:val="0"/>
          <w:divBdr>
            <w:top w:val="none" w:sz="0" w:space="0" w:color="auto"/>
            <w:left w:val="none" w:sz="0" w:space="0" w:color="auto"/>
            <w:bottom w:val="none" w:sz="0" w:space="0" w:color="auto"/>
            <w:right w:val="none" w:sz="0" w:space="0" w:color="auto"/>
          </w:divBdr>
          <w:divsChild>
            <w:div w:id="949820243">
              <w:marLeft w:val="0"/>
              <w:marRight w:val="0"/>
              <w:marTop w:val="0"/>
              <w:marBottom w:val="0"/>
              <w:divBdr>
                <w:top w:val="none" w:sz="0" w:space="0" w:color="auto"/>
                <w:left w:val="none" w:sz="0" w:space="0" w:color="auto"/>
                <w:bottom w:val="none" w:sz="0" w:space="0" w:color="auto"/>
                <w:right w:val="none" w:sz="0" w:space="0" w:color="auto"/>
              </w:divBdr>
              <w:divsChild>
                <w:div w:id="1878003114">
                  <w:marLeft w:val="0"/>
                  <w:marRight w:val="0"/>
                  <w:marTop w:val="0"/>
                  <w:marBottom w:val="0"/>
                  <w:divBdr>
                    <w:top w:val="none" w:sz="0" w:space="0" w:color="auto"/>
                    <w:left w:val="none" w:sz="0" w:space="0" w:color="auto"/>
                    <w:bottom w:val="none" w:sz="0" w:space="0" w:color="auto"/>
                    <w:right w:val="none" w:sz="0" w:space="0" w:color="auto"/>
                  </w:divBdr>
                  <w:divsChild>
                    <w:div w:id="675155124">
                      <w:marLeft w:val="0"/>
                      <w:marRight w:val="0"/>
                      <w:marTop w:val="0"/>
                      <w:marBottom w:val="0"/>
                      <w:divBdr>
                        <w:top w:val="none" w:sz="0" w:space="0" w:color="auto"/>
                        <w:left w:val="none" w:sz="0" w:space="0" w:color="auto"/>
                        <w:bottom w:val="none" w:sz="0" w:space="0" w:color="auto"/>
                        <w:right w:val="none" w:sz="0" w:space="0" w:color="auto"/>
                      </w:divBdr>
                      <w:divsChild>
                        <w:div w:id="447168257">
                          <w:marLeft w:val="0"/>
                          <w:marRight w:val="0"/>
                          <w:marTop w:val="0"/>
                          <w:marBottom w:val="0"/>
                          <w:divBdr>
                            <w:top w:val="none" w:sz="0" w:space="0" w:color="auto"/>
                            <w:left w:val="none" w:sz="0" w:space="0" w:color="auto"/>
                            <w:bottom w:val="none" w:sz="0" w:space="0" w:color="auto"/>
                            <w:right w:val="none" w:sz="0" w:space="0" w:color="auto"/>
                          </w:divBdr>
                          <w:divsChild>
                            <w:div w:id="21377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647299">
      <w:bodyDiv w:val="1"/>
      <w:marLeft w:val="0"/>
      <w:marRight w:val="0"/>
      <w:marTop w:val="0"/>
      <w:marBottom w:val="0"/>
      <w:divBdr>
        <w:top w:val="none" w:sz="0" w:space="0" w:color="auto"/>
        <w:left w:val="none" w:sz="0" w:space="0" w:color="auto"/>
        <w:bottom w:val="none" w:sz="0" w:space="0" w:color="auto"/>
        <w:right w:val="none" w:sz="0" w:space="0" w:color="auto"/>
      </w:divBdr>
      <w:divsChild>
        <w:div w:id="18826090">
          <w:marLeft w:val="0"/>
          <w:marRight w:val="0"/>
          <w:marTop w:val="0"/>
          <w:marBottom w:val="0"/>
          <w:divBdr>
            <w:top w:val="none" w:sz="0" w:space="0" w:color="auto"/>
            <w:left w:val="none" w:sz="0" w:space="0" w:color="auto"/>
            <w:bottom w:val="none" w:sz="0" w:space="0" w:color="auto"/>
            <w:right w:val="none" w:sz="0" w:space="0" w:color="auto"/>
          </w:divBdr>
        </w:div>
        <w:div w:id="1459452026">
          <w:marLeft w:val="0"/>
          <w:marRight w:val="0"/>
          <w:marTop w:val="0"/>
          <w:marBottom w:val="0"/>
          <w:divBdr>
            <w:top w:val="none" w:sz="0" w:space="0" w:color="auto"/>
            <w:left w:val="none" w:sz="0" w:space="0" w:color="auto"/>
            <w:bottom w:val="none" w:sz="0" w:space="0" w:color="auto"/>
            <w:right w:val="none" w:sz="0" w:space="0" w:color="auto"/>
          </w:divBdr>
        </w:div>
        <w:div w:id="280035436">
          <w:marLeft w:val="0"/>
          <w:marRight w:val="0"/>
          <w:marTop w:val="0"/>
          <w:marBottom w:val="0"/>
          <w:divBdr>
            <w:top w:val="none" w:sz="0" w:space="0" w:color="auto"/>
            <w:left w:val="none" w:sz="0" w:space="0" w:color="auto"/>
            <w:bottom w:val="none" w:sz="0" w:space="0" w:color="auto"/>
            <w:right w:val="none" w:sz="0" w:space="0" w:color="auto"/>
          </w:divBdr>
        </w:div>
        <w:div w:id="894050232">
          <w:marLeft w:val="0"/>
          <w:marRight w:val="0"/>
          <w:marTop w:val="0"/>
          <w:marBottom w:val="0"/>
          <w:divBdr>
            <w:top w:val="none" w:sz="0" w:space="0" w:color="auto"/>
            <w:left w:val="none" w:sz="0" w:space="0" w:color="auto"/>
            <w:bottom w:val="none" w:sz="0" w:space="0" w:color="auto"/>
            <w:right w:val="none" w:sz="0" w:space="0" w:color="auto"/>
          </w:divBdr>
        </w:div>
        <w:div w:id="1860390294">
          <w:marLeft w:val="0"/>
          <w:marRight w:val="0"/>
          <w:marTop w:val="0"/>
          <w:marBottom w:val="0"/>
          <w:divBdr>
            <w:top w:val="none" w:sz="0" w:space="0" w:color="auto"/>
            <w:left w:val="none" w:sz="0" w:space="0" w:color="auto"/>
            <w:bottom w:val="none" w:sz="0" w:space="0" w:color="auto"/>
            <w:right w:val="none" w:sz="0" w:space="0" w:color="auto"/>
          </w:divBdr>
        </w:div>
      </w:divsChild>
    </w:div>
    <w:div w:id="556283245">
      <w:bodyDiv w:val="1"/>
      <w:marLeft w:val="0"/>
      <w:marRight w:val="0"/>
      <w:marTop w:val="0"/>
      <w:marBottom w:val="0"/>
      <w:divBdr>
        <w:top w:val="none" w:sz="0" w:space="0" w:color="auto"/>
        <w:left w:val="none" w:sz="0" w:space="0" w:color="auto"/>
        <w:bottom w:val="none" w:sz="0" w:space="0" w:color="auto"/>
        <w:right w:val="none" w:sz="0" w:space="0" w:color="auto"/>
      </w:divBdr>
      <w:divsChild>
        <w:div w:id="223830677">
          <w:marLeft w:val="0"/>
          <w:marRight w:val="0"/>
          <w:marTop w:val="0"/>
          <w:marBottom w:val="0"/>
          <w:divBdr>
            <w:top w:val="none" w:sz="0" w:space="0" w:color="auto"/>
            <w:left w:val="none" w:sz="0" w:space="0" w:color="auto"/>
            <w:bottom w:val="none" w:sz="0" w:space="0" w:color="auto"/>
            <w:right w:val="none" w:sz="0" w:space="0" w:color="auto"/>
          </w:divBdr>
          <w:divsChild>
            <w:div w:id="89815906">
              <w:marLeft w:val="0"/>
              <w:marRight w:val="0"/>
              <w:marTop w:val="0"/>
              <w:marBottom w:val="0"/>
              <w:divBdr>
                <w:top w:val="none" w:sz="0" w:space="0" w:color="auto"/>
                <w:left w:val="none" w:sz="0" w:space="0" w:color="auto"/>
                <w:bottom w:val="none" w:sz="0" w:space="0" w:color="auto"/>
                <w:right w:val="none" w:sz="0" w:space="0" w:color="auto"/>
              </w:divBdr>
              <w:divsChild>
                <w:div w:id="2075200810">
                  <w:marLeft w:val="0"/>
                  <w:marRight w:val="0"/>
                  <w:marTop w:val="0"/>
                  <w:marBottom w:val="0"/>
                  <w:divBdr>
                    <w:top w:val="none" w:sz="0" w:space="0" w:color="auto"/>
                    <w:left w:val="none" w:sz="0" w:space="0" w:color="auto"/>
                    <w:bottom w:val="none" w:sz="0" w:space="0" w:color="auto"/>
                    <w:right w:val="none" w:sz="0" w:space="0" w:color="auto"/>
                  </w:divBdr>
                  <w:divsChild>
                    <w:div w:id="809595331">
                      <w:marLeft w:val="0"/>
                      <w:marRight w:val="0"/>
                      <w:marTop w:val="0"/>
                      <w:marBottom w:val="0"/>
                      <w:divBdr>
                        <w:top w:val="none" w:sz="0" w:space="0" w:color="auto"/>
                        <w:left w:val="none" w:sz="0" w:space="0" w:color="auto"/>
                        <w:bottom w:val="none" w:sz="0" w:space="0" w:color="auto"/>
                        <w:right w:val="none" w:sz="0" w:space="0" w:color="auto"/>
                      </w:divBdr>
                      <w:divsChild>
                        <w:div w:id="1453934248">
                          <w:marLeft w:val="0"/>
                          <w:marRight w:val="0"/>
                          <w:marTop w:val="0"/>
                          <w:marBottom w:val="0"/>
                          <w:divBdr>
                            <w:top w:val="none" w:sz="0" w:space="0" w:color="auto"/>
                            <w:left w:val="none" w:sz="0" w:space="0" w:color="auto"/>
                            <w:bottom w:val="none" w:sz="0" w:space="0" w:color="auto"/>
                            <w:right w:val="none" w:sz="0" w:space="0" w:color="auto"/>
                          </w:divBdr>
                          <w:divsChild>
                            <w:div w:id="182743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590340">
      <w:bodyDiv w:val="1"/>
      <w:marLeft w:val="0"/>
      <w:marRight w:val="0"/>
      <w:marTop w:val="0"/>
      <w:marBottom w:val="0"/>
      <w:divBdr>
        <w:top w:val="none" w:sz="0" w:space="0" w:color="auto"/>
        <w:left w:val="none" w:sz="0" w:space="0" w:color="auto"/>
        <w:bottom w:val="none" w:sz="0" w:space="0" w:color="auto"/>
        <w:right w:val="none" w:sz="0" w:space="0" w:color="auto"/>
      </w:divBdr>
      <w:divsChild>
        <w:div w:id="1956668047">
          <w:marLeft w:val="0"/>
          <w:marRight w:val="0"/>
          <w:marTop w:val="0"/>
          <w:marBottom w:val="0"/>
          <w:divBdr>
            <w:top w:val="none" w:sz="0" w:space="0" w:color="auto"/>
            <w:left w:val="none" w:sz="0" w:space="0" w:color="auto"/>
            <w:bottom w:val="none" w:sz="0" w:space="0" w:color="auto"/>
            <w:right w:val="none" w:sz="0" w:space="0" w:color="auto"/>
          </w:divBdr>
          <w:divsChild>
            <w:div w:id="816650245">
              <w:marLeft w:val="0"/>
              <w:marRight w:val="0"/>
              <w:marTop w:val="0"/>
              <w:marBottom w:val="0"/>
              <w:divBdr>
                <w:top w:val="none" w:sz="0" w:space="0" w:color="auto"/>
                <w:left w:val="none" w:sz="0" w:space="0" w:color="auto"/>
                <w:bottom w:val="none" w:sz="0" w:space="0" w:color="auto"/>
                <w:right w:val="none" w:sz="0" w:space="0" w:color="auto"/>
              </w:divBdr>
              <w:divsChild>
                <w:div w:id="659423990">
                  <w:marLeft w:val="0"/>
                  <w:marRight w:val="0"/>
                  <w:marTop w:val="0"/>
                  <w:marBottom w:val="0"/>
                  <w:divBdr>
                    <w:top w:val="none" w:sz="0" w:space="0" w:color="auto"/>
                    <w:left w:val="none" w:sz="0" w:space="0" w:color="auto"/>
                    <w:bottom w:val="none" w:sz="0" w:space="0" w:color="auto"/>
                    <w:right w:val="none" w:sz="0" w:space="0" w:color="auto"/>
                  </w:divBdr>
                  <w:divsChild>
                    <w:div w:id="377631288">
                      <w:marLeft w:val="0"/>
                      <w:marRight w:val="0"/>
                      <w:marTop w:val="0"/>
                      <w:marBottom w:val="0"/>
                      <w:divBdr>
                        <w:top w:val="none" w:sz="0" w:space="0" w:color="auto"/>
                        <w:left w:val="none" w:sz="0" w:space="0" w:color="auto"/>
                        <w:bottom w:val="none" w:sz="0" w:space="0" w:color="auto"/>
                        <w:right w:val="none" w:sz="0" w:space="0" w:color="auto"/>
                      </w:divBdr>
                      <w:divsChild>
                        <w:div w:id="1821532861">
                          <w:marLeft w:val="0"/>
                          <w:marRight w:val="0"/>
                          <w:marTop w:val="0"/>
                          <w:marBottom w:val="0"/>
                          <w:divBdr>
                            <w:top w:val="none" w:sz="0" w:space="0" w:color="auto"/>
                            <w:left w:val="none" w:sz="0" w:space="0" w:color="auto"/>
                            <w:bottom w:val="none" w:sz="0" w:space="0" w:color="auto"/>
                            <w:right w:val="none" w:sz="0" w:space="0" w:color="auto"/>
                          </w:divBdr>
                          <w:divsChild>
                            <w:div w:id="3038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259262">
      <w:bodyDiv w:val="1"/>
      <w:marLeft w:val="0"/>
      <w:marRight w:val="0"/>
      <w:marTop w:val="0"/>
      <w:marBottom w:val="0"/>
      <w:divBdr>
        <w:top w:val="none" w:sz="0" w:space="0" w:color="auto"/>
        <w:left w:val="none" w:sz="0" w:space="0" w:color="auto"/>
        <w:bottom w:val="none" w:sz="0" w:space="0" w:color="auto"/>
        <w:right w:val="none" w:sz="0" w:space="0" w:color="auto"/>
      </w:divBdr>
      <w:divsChild>
        <w:div w:id="710299187">
          <w:marLeft w:val="0"/>
          <w:marRight w:val="0"/>
          <w:marTop w:val="0"/>
          <w:marBottom w:val="0"/>
          <w:divBdr>
            <w:top w:val="none" w:sz="0" w:space="0" w:color="auto"/>
            <w:left w:val="none" w:sz="0" w:space="0" w:color="auto"/>
            <w:bottom w:val="none" w:sz="0" w:space="0" w:color="auto"/>
            <w:right w:val="none" w:sz="0" w:space="0" w:color="auto"/>
          </w:divBdr>
          <w:divsChild>
            <w:div w:id="779690074">
              <w:marLeft w:val="0"/>
              <w:marRight w:val="0"/>
              <w:marTop w:val="0"/>
              <w:marBottom w:val="0"/>
              <w:divBdr>
                <w:top w:val="none" w:sz="0" w:space="0" w:color="auto"/>
                <w:left w:val="none" w:sz="0" w:space="0" w:color="auto"/>
                <w:bottom w:val="none" w:sz="0" w:space="0" w:color="auto"/>
                <w:right w:val="none" w:sz="0" w:space="0" w:color="auto"/>
              </w:divBdr>
              <w:divsChild>
                <w:div w:id="1545823564">
                  <w:marLeft w:val="0"/>
                  <w:marRight w:val="0"/>
                  <w:marTop w:val="0"/>
                  <w:marBottom w:val="0"/>
                  <w:divBdr>
                    <w:top w:val="none" w:sz="0" w:space="0" w:color="auto"/>
                    <w:left w:val="none" w:sz="0" w:space="0" w:color="auto"/>
                    <w:bottom w:val="none" w:sz="0" w:space="0" w:color="auto"/>
                    <w:right w:val="none" w:sz="0" w:space="0" w:color="auto"/>
                  </w:divBdr>
                  <w:divsChild>
                    <w:div w:id="268050817">
                      <w:marLeft w:val="0"/>
                      <w:marRight w:val="0"/>
                      <w:marTop w:val="0"/>
                      <w:marBottom w:val="0"/>
                      <w:divBdr>
                        <w:top w:val="none" w:sz="0" w:space="0" w:color="auto"/>
                        <w:left w:val="none" w:sz="0" w:space="0" w:color="auto"/>
                        <w:bottom w:val="none" w:sz="0" w:space="0" w:color="auto"/>
                        <w:right w:val="none" w:sz="0" w:space="0" w:color="auto"/>
                      </w:divBdr>
                      <w:divsChild>
                        <w:div w:id="648248759">
                          <w:marLeft w:val="0"/>
                          <w:marRight w:val="0"/>
                          <w:marTop w:val="0"/>
                          <w:marBottom w:val="0"/>
                          <w:divBdr>
                            <w:top w:val="none" w:sz="0" w:space="0" w:color="auto"/>
                            <w:left w:val="none" w:sz="0" w:space="0" w:color="auto"/>
                            <w:bottom w:val="none" w:sz="0" w:space="0" w:color="auto"/>
                            <w:right w:val="none" w:sz="0" w:space="0" w:color="auto"/>
                          </w:divBdr>
                          <w:divsChild>
                            <w:div w:id="193281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156236">
      <w:bodyDiv w:val="1"/>
      <w:marLeft w:val="0"/>
      <w:marRight w:val="0"/>
      <w:marTop w:val="0"/>
      <w:marBottom w:val="0"/>
      <w:divBdr>
        <w:top w:val="none" w:sz="0" w:space="0" w:color="auto"/>
        <w:left w:val="none" w:sz="0" w:space="0" w:color="auto"/>
        <w:bottom w:val="none" w:sz="0" w:space="0" w:color="auto"/>
        <w:right w:val="none" w:sz="0" w:space="0" w:color="auto"/>
      </w:divBdr>
      <w:divsChild>
        <w:div w:id="909385567">
          <w:marLeft w:val="0"/>
          <w:marRight w:val="0"/>
          <w:marTop w:val="0"/>
          <w:marBottom w:val="0"/>
          <w:divBdr>
            <w:top w:val="none" w:sz="0" w:space="0" w:color="auto"/>
            <w:left w:val="none" w:sz="0" w:space="0" w:color="auto"/>
            <w:bottom w:val="none" w:sz="0" w:space="0" w:color="auto"/>
            <w:right w:val="none" w:sz="0" w:space="0" w:color="auto"/>
          </w:divBdr>
        </w:div>
        <w:div w:id="106386909">
          <w:marLeft w:val="0"/>
          <w:marRight w:val="0"/>
          <w:marTop w:val="0"/>
          <w:marBottom w:val="0"/>
          <w:divBdr>
            <w:top w:val="none" w:sz="0" w:space="0" w:color="auto"/>
            <w:left w:val="none" w:sz="0" w:space="0" w:color="auto"/>
            <w:bottom w:val="none" w:sz="0" w:space="0" w:color="auto"/>
            <w:right w:val="none" w:sz="0" w:space="0" w:color="auto"/>
          </w:divBdr>
        </w:div>
        <w:div w:id="487747930">
          <w:marLeft w:val="0"/>
          <w:marRight w:val="0"/>
          <w:marTop w:val="0"/>
          <w:marBottom w:val="0"/>
          <w:divBdr>
            <w:top w:val="none" w:sz="0" w:space="0" w:color="auto"/>
            <w:left w:val="none" w:sz="0" w:space="0" w:color="auto"/>
            <w:bottom w:val="none" w:sz="0" w:space="0" w:color="auto"/>
            <w:right w:val="none" w:sz="0" w:space="0" w:color="auto"/>
          </w:divBdr>
        </w:div>
        <w:div w:id="672532658">
          <w:marLeft w:val="0"/>
          <w:marRight w:val="0"/>
          <w:marTop w:val="0"/>
          <w:marBottom w:val="0"/>
          <w:divBdr>
            <w:top w:val="none" w:sz="0" w:space="0" w:color="auto"/>
            <w:left w:val="none" w:sz="0" w:space="0" w:color="auto"/>
            <w:bottom w:val="none" w:sz="0" w:space="0" w:color="auto"/>
            <w:right w:val="none" w:sz="0" w:space="0" w:color="auto"/>
          </w:divBdr>
        </w:div>
        <w:div w:id="387609307">
          <w:marLeft w:val="0"/>
          <w:marRight w:val="0"/>
          <w:marTop w:val="0"/>
          <w:marBottom w:val="0"/>
          <w:divBdr>
            <w:top w:val="none" w:sz="0" w:space="0" w:color="auto"/>
            <w:left w:val="none" w:sz="0" w:space="0" w:color="auto"/>
            <w:bottom w:val="none" w:sz="0" w:space="0" w:color="auto"/>
            <w:right w:val="none" w:sz="0" w:space="0" w:color="auto"/>
          </w:divBdr>
        </w:div>
        <w:div w:id="1571037597">
          <w:marLeft w:val="0"/>
          <w:marRight w:val="0"/>
          <w:marTop w:val="0"/>
          <w:marBottom w:val="0"/>
          <w:divBdr>
            <w:top w:val="none" w:sz="0" w:space="0" w:color="auto"/>
            <w:left w:val="none" w:sz="0" w:space="0" w:color="auto"/>
            <w:bottom w:val="none" w:sz="0" w:space="0" w:color="auto"/>
            <w:right w:val="none" w:sz="0" w:space="0" w:color="auto"/>
          </w:divBdr>
        </w:div>
        <w:div w:id="397559569">
          <w:marLeft w:val="0"/>
          <w:marRight w:val="0"/>
          <w:marTop w:val="0"/>
          <w:marBottom w:val="0"/>
          <w:divBdr>
            <w:top w:val="none" w:sz="0" w:space="0" w:color="auto"/>
            <w:left w:val="none" w:sz="0" w:space="0" w:color="auto"/>
            <w:bottom w:val="none" w:sz="0" w:space="0" w:color="auto"/>
            <w:right w:val="none" w:sz="0" w:space="0" w:color="auto"/>
          </w:divBdr>
        </w:div>
        <w:div w:id="2035694936">
          <w:marLeft w:val="0"/>
          <w:marRight w:val="0"/>
          <w:marTop w:val="0"/>
          <w:marBottom w:val="0"/>
          <w:divBdr>
            <w:top w:val="none" w:sz="0" w:space="0" w:color="auto"/>
            <w:left w:val="none" w:sz="0" w:space="0" w:color="auto"/>
            <w:bottom w:val="none" w:sz="0" w:space="0" w:color="auto"/>
            <w:right w:val="none" w:sz="0" w:space="0" w:color="auto"/>
          </w:divBdr>
        </w:div>
        <w:div w:id="20865592">
          <w:marLeft w:val="0"/>
          <w:marRight w:val="0"/>
          <w:marTop w:val="0"/>
          <w:marBottom w:val="0"/>
          <w:divBdr>
            <w:top w:val="none" w:sz="0" w:space="0" w:color="auto"/>
            <w:left w:val="none" w:sz="0" w:space="0" w:color="auto"/>
            <w:bottom w:val="none" w:sz="0" w:space="0" w:color="auto"/>
            <w:right w:val="none" w:sz="0" w:space="0" w:color="auto"/>
          </w:divBdr>
        </w:div>
        <w:div w:id="873270928">
          <w:marLeft w:val="0"/>
          <w:marRight w:val="0"/>
          <w:marTop w:val="0"/>
          <w:marBottom w:val="0"/>
          <w:divBdr>
            <w:top w:val="none" w:sz="0" w:space="0" w:color="auto"/>
            <w:left w:val="none" w:sz="0" w:space="0" w:color="auto"/>
            <w:bottom w:val="none" w:sz="0" w:space="0" w:color="auto"/>
            <w:right w:val="none" w:sz="0" w:space="0" w:color="auto"/>
          </w:divBdr>
        </w:div>
        <w:div w:id="1112439721">
          <w:marLeft w:val="0"/>
          <w:marRight w:val="0"/>
          <w:marTop w:val="0"/>
          <w:marBottom w:val="0"/>
          <w:divBdr>
            <w:top w:val="none" w:sz="0" w:space="0" w:color="auto"/>
            <w:left w:val="none" w:sz="0" w:space="0" w:color="auto"/>
            <w:bottom w:val="none" w:sz="0" w:space="0" w:color="auto"/>
            <w:right w:val="none" w:sz="0" w:space="0" w:color="auto"/>
          </w:divBdr>
        </w:div>
        <w:div w:id="815994322">
          <w:marLeft w:val="0"/>
          <w:marRight w:val="0"/>
          <w:marTop w:val="0"/>
          <w:marBottom w:val="0"/>
          <w:divBdr>
            <w:top w:val="none" w:sz="0" w:space="0" w:color="auto"/>
            <w:left w:val="none" w:sz="0" w:space="0" w:color="auto"/>
            <w:bottom w:val="none" w:sz="0" w:space="0" w:color="auto"/>
            <w:right w:val="none" w:sz="0" w:space="0" w:color="auto"/>
          </w:divBdr>
        </w:div>
        <w:div w:id="938414065">
          <w:marLeft w:val="0"/>
          <w:marRight w:val="0"/>
          <w:marTop w:val="0"/>
          <w:marBottom w:val="0"/>
          <w:divBdr>
            <w:top w:val="none" w:sz="0" w:space="0" w:color="auto"/>
            <w:left w:val="none" w:sz="0" w:space="0" w:color="auto"/>
            <w:bottom w:val="none" w:sz="0" w:space="0" w:color="auto"/>
            <w:right w:val="none" w:sz="0" w:space="0" w:color="auto"/>
          </w:divBdr>
        </w:div>
      </w:divsChild>
    </w:div>
    <w:div w:id="756485410">
      <w:bodyDiv w:val="1"/>
      <w:marLeft w:val="0"/>
      <w:marRight w:val="0"/>
      <w:marTop w:val="0"/>
      <w:marBottom w:val="0"/>
      <w:divBdr>
        <w:top w:val="none" w:sz="0" w:space="0" w:color="auto"/>
        <w:left w:val="none" w:sz="0" w:space="0" w:color="auto"/>
        <w:bottom w:val="none" w:sz="0" w:space="0" w:color="auto"/>
        <w:right w:val="none" w:sz="0" w:space="0" w:color="auto"/>
      </w:divBdr>
      <w:divsChild>
        <w:div w:id="1083407907">
          <w:marLeft w:val="0"/>
          <w:marRight w:val="0"/>
          <w:marTop w:val="0"/>
          <w:marBottom w:val="0"/>
          <w:divBdr>
            <w:top w:val="none" w:sz="0" w:space="0" w:color="auto"/>
            <w:left w:val="none" w:sz="0" w:space="0" w:color="auto"/>
            <w:bottom w:val="none" w:sz="0" w:space="0" w:color="auto"/>
            <w:right w:val="none" w:sz="0" w:space="0" w:color="auto"/>
          </w:divBdr>
          <w:divsChild>
            <w:div w:id="1872566565">
              <w:marLeft w:val="0"/>
              <w:marRight w:val="0"/>
              <w:marTop w:val="0"/>
              <w:marBottom w:val="0"/>
              <w:divBdr>
                <w:top w:val="none" w:sz="0" w:space="0" w:color="auto"/>
                <w:left w:val="none" w:sz="0" w:space="0" w:color="auto"/>
                <w:bottom w:val="none" w:sz="0" w:space="0" w:color="auto"/>
                <w:right w:val="none" w:sz="0" w:space="0" w:color="auto"/>
              </w:divBdr>
              <w:divsChild>
                <w:div w:id="427314067">
                  <w:marLeft w:val="0"/>
                  <w:marRight w:val="0"/>
                  <w:marTop w:val="0"/>
                  <w:marBottom w:val="0"/>
                  <w:divBdr>
                    <w:top w:val="none" w:sz="0" w:space="0" w:color="auto"/>
                    <w:left w:val="none" w:sz="0" w:space="0" w:color="auto"/>
                    <w:bottom w:val="none" w:sz="0" w:space="0" w:color="auto"/>
                    <w:right w:val="none" w:sz="0" w:space="0" w:color="auto"/>
                  </w:divBdr>
                  <w:divsChild>
                    <w:div w:id="1036126036">
                      <w:marLeft w:val="0"/>
                      <w:marRight w:val="0"/>
                      <w:marTop w:val="0"/>
                      <w:marBottom w:val="0"/>
                      <w:divBdr>
                        <w:top w:val="none" w:sz="0" w:space="0" w:color="auto"/>
                        <w:left w:val="none" w:sz="0" w:space="0" w:color="auto"/>
                        <w:bottom w:val="none" w:sz="0" w:space="0" w:color="auto"/>
                        <w:right w:val="none" w:sz="0" w:space="0" w:color="auto"/>
                      </w:divBdr>
                      <w:divsChild>
                        <w:div w:id="2132049613">
                          <w:marLeft w:val="0"/>
                          <w:marRight w:val="0"/>
                          <w:marTop w:val="0"/>
                          <w:marBottom w:val="0"/>
                          <w:divBdr>
                            <w:top w:val="none" w:sz="0" w:space="0" w:color="auto"/>
                            <w:left w:val="none" w:sz="0" w:space="0" w:color="auto"/>
                            <w:bottom w:val="none" w:sz="0" w:space="0" w:color="auto"/>
                            <w:right w:val="none" w:sz="0" w:space="0" w:color="auto"/>
                          </w:divBdr>
                          <w:divsChild>
                            <w:div w:id="16742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989487">
      <w:bodyDiv w:val="1"/>
      <w:marLeft w:val="0"/>
      <w:marRight w:val="0"/>
      <w:marTop w:val="0"/>
      <w:marBottom w:val="0"/>
      <w:divBdr>
        <w:top w:val="none" w:sz="0" w:space="0" w:color="auto"/>
        <w:left w:val="none" w:sz="0" w:space="0" w:color="auto"/>
        <w:bottom w:val="none" w:sz="0" w:space="0" w:color="auto"/>
        <w:right w:val="none" w:sz="0" w:space="0" w:color="auto"/>
      </w:divBdr>
      <w:divsChild>
        <w:div w:id="341125671">
          <w:marLeft w:val="0"/>
          <w:marRight w:val="0"/>
          <w:marTop w:val="0"/>
          <w:marBottom w:val="0"/>
          <w:divBdr>
            <w:top w:val="none" w:sz="0" w:space="0" w:color="auto"/>
            <w:left w:val="none" w:sz="0" w:space="0" w:color="auto"/>
            <w:bottom w:val="none" w:sz="0" w:space="0" w:color="auto"/>
            <w:right w:val="none" w:sz="0" w:space="0" w:color="auto"/>
          </w:divBdr>
          <w:divsChild>
            <w:div w:id="1324971223">
              <w:marLeft w:val="0"/>
              <w:marRight w:val="0"/>
              <w:marTop w:val="0"/>
              <w:marBottom w:val="0"/>
              <w:divBdr>
                <w:top w:val="none" w:sz="0" w:space="0" w:color="auto"/>
                <w:left w:val="none" w:sz="0" w:space="0" w:color="auto"/>
                <w:bottom w:val="none" w:sz="0" w:space="0" w:color="auto"/>
                <w:right w:val="none" w:sz="0" w:space="0" w:color="auto"/>
              </w:divBdr>
              <w:divsChild>
                <w:div w:id="1442652601">
                  <w:marLeft w:val="0"/>
                  <w:marRight w:val="0"/>
                  <w:marTop w:val="0"/>
                  <w:marBottom w:val="0"/>
                  <w:divBdr>
                    <w:top w:val="none" w:sz="0" w:space="0" w:color="auto"/>
                    <w:left w:val="none" w:sz="0" w:space="0" w:color="auto"/>
                    <w:bottom w:val="none" w:sz="0" w:space="0" w:color="auto"/>
                    <w:right w:val="none" w:sz="0" w:space="0" w:color="auto"/>
                  </w:divBdr>
                  <w:divsChild>
                    <w:div w:id="1724911926">
                      <w:marLeft w:val="0"/>
                      <w:marRight w:val="0"/>
                      <w:marTop w:val="0"/>
                      <w:marBottom w:val="0"/>
                      <w:divBdr>
                        <w:top w:val="none" w:sz="0" w:space="0" w:color="auto"/>
                        <w:left w:val="none" w:sz="0" w:space="0" w:color="auto"/>
                        <w:bottom w:val="none" w:sz="0" w:space="0" w:color="auto"/>
                        <w:right w:val="none" w:sz="0" w:space="0" w:color="auto"/>
                      </w:divBdr>
                      <w:divsChild>
                        <w:div w:id="1460800225">
                          <w:marLeft w:val="0"/>
                          <w:marRight w:val="0"/>
                          <w:marTop w:val="0"/>
                          <w:marBottom w:val="0"/>
                          <w:divBdr>
                            <w:top w:val="none" w:sz="0" w:space="0" w:color="auto"/>
                            <w:left w:val="none" w:sz="0" w:space="0" w:color="auto"/>
                            <w:bottom w:val="none" w:sz="0" w:space="0" w:color="auto"/>
                            <w:right w:val="none" w:sz="0" w:space="0" w:color="auto"/>
                          </w:divBdr>
                          <w:divsChild>
                            <w:div w:id="15886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017527">
      <w:bodyDiv w:val="1"/>
      <w:marLeft w:val="0"/>
      <w:marRight w:val="0"/>
      <w:marTop w:val="0"/>
      <w:marBottom w:val="0"/>
      <w:divBdr>
        <w:top w:val="none" w:sz="0" w:space="0" w:color="auto"/>
        <w:left w:val="none" w:sz="0" w:space="0" w:color="auto"/>
        <w:bottom w:val="none" w:sz="0" w:space="0" w:color="auto"/>
        <w:right w:val="none" w:sz="0" w:space="0" w:color="auto"/>
      </w:divBdr>
      <w:divsChild>
        <w:div w:id="952397025">
          <w:marLeft w:val="0"/>
          <w:marRight w:val="0"/>
          <w:marTop w:val="0"/>
          <w:marBottom w:val="0"/>
          <w:divBdr>
            <w:top w:val="none" w:sz="0" w:space="0" w:color="auto"/>
            <w:left w:val="none" w:sz="0" w:space="0" w:color="auto"/>
            <w:bottom w:val="none" w:sz="0" w:space="0" w:color="auto"/>
            <w:right w:val="none" w:sz="0" w:space="0" w:color="auto"/>
          </w:divBdr>
        </w:div>
        <w:div w:id="487286112">
          <w:marLeft w:val="0"/>
          <w:marRight w:val="0"/>
          <w:marTop w:val="0"/>
          <w:marBottom w:val="0"/>
          <w:divBdr>
            <w:top w:val="none" w:sz="0" w:space="0" w:color="auto"/>
            <w:left w:val="none" w:sz="0" w:space="0" w:color="auto"/>
            <w:bottom w:val="none" w:sz="0" w:space="0" w:color="auto"/>
            <w:right w:val="none" w:sz="0" w:space="0" w:color="auto"/>
          </w:divBdr>
        </w:div>
      </w:divsChild>
    </w:div>
    <w:div w:id="1241866280">
      <w:bodyDiv w:val="1"/>
      <w:marLeft w:val="0"/>
      <w:marRight w:val="0"/>
      <w:marTop w:val="0"/>
      <w:marBottom w:val="0"/>
      <w:divBdr>
        <w:top w:val="none" w:sz="0" w:space="0" w:color="auto"/>
        <w:left w:val="none" w:sz="0" w:space="0" w:color="auto"/>
        <w:bottom w:val="none" w:sz="0" w:space="0" w:color="auto"/>
        <w:right w:val="none" w:sz="0" w:space="0" w:color="auto"/>
      </w:divBdr>
      <w:divsChild>
        <w:div w:id="1743944788">
          <w:marLeft w:val="0"/>
          <w:marRight w:val="0"/>
          <w:marTop w:val="0"/>
          <w:marBottom w:val="0"/>
          <w:divBdr>
            <w:top w:val="none" w:sz="0" w:space="0" w:color="auto"/>
            <w:left w:val="none" w:sz="0" w:space="0" w:color="auto"/>
            <w:bottom w:val="none" w:sz="0" w:space="0" w:color="auto"/>
            <w:right w:val="none" w:sz="0" w:space="0" w:color="auto"/>
          </w:divBdr>
          <w:divsChild>
            <w:div w:id="2012878061">
              <w:marLeft w:val="0"/>
              <w:marRight w:val="0"/>
              <w:marTop w:val="0"/>
              <w:marBottom w:val="0"/>
              <w:divBdr>
                <w:top w:val="none" w:sz="0" w:space="0" w:color="auto"/>
                <w:left w:val="none" w:sz="0" w:space="0" w:color="auto"/>
                <w:bottom w:val="none" w:sz="0" w:space="0" w:color="auto"/>
                <w:right w:val="none" w:sz="0" w:space="0" w:color="auto"/>
              </w:divBdr>
              <w:divsChild>
                <w:div w:id="1847936919">
                  <w:marLeft w:val="0"/>
                  <w:marRight w:val="0"/>
                  <w:marTop w:val="0"/>
                  <w:marBottom w:val="0"/>
                  <w:divBdr>
                    <w:top w:val="none" w:sz="0" w:space="0" w:color="auto"/>
                    <w:left w:val="none" w:sz="0" w:space="0" w:color="auto"/>
                    <w:bottom w:val="none" w:sz="0" w:space="0" w:color="auto"/>
                    <w:right w:val="none" w:sz="0" w:space="0" w:color="auto"/>
                  </w:divBdr>
                  <w:divsChild>
                    <w:div w:id="1359045188">
                      <w:marLeft w:val="0"/>
                      <w:marRight w:val="0"/>
                      <w:marTop w:val="0"/>
                      <w:marBottom w:val="0"/>
                      <w:divBdr>
                        <w:top w:val="none" w:sz="0" w:space="0" w:color="auto"/>
                        <w:left w:val="none" w:sz="0" w:space="0" w:color="auto"/>
                        <w:bottom w:val="none" w:sz="0" w:space="0" w:color="auto"/>
                        <w:right w:val="none" w:sz="0" w:space="0" w:color="auto"/>
                      </w:divBdr>
                      <w:divsChild>
                        <w:div w:id="1082490574">
                          <w:marLeft w:val="0"/>
                          <w:marRight w:val="0"/>
                          <w:marTop w:val="0"/>
                          <w:marBottom w:val="0"/>
                          <w:divBdr>
                            <w:top w:val="none" w:sz="0" w:space="0" w:color="auto"/>
                            <w:left w:val="none" w:sz="0" w:space="0" w:color="auto"/>
                            <w:bottom w:val="none" w:sz="0" w:space="0" w:color="auto"/>
                            <w:right w:val="none" w:sz="0" w:space="0" w:color="auto"/>
                          </w:divBdr>
                          <w:divsChild>
                            <w:div w:id="1202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299448">
      <w:bodyDiv w:val="1"/>
      <w:marLeft w:val="0"/>
      <w:marRight w:val="0"/>
      <w:marTop w:val="0"/>
      <w:marBottom w:val="0"/>
      <w:divBdr>
        <w:top w:val="none" w:sz="0" w:space="0" w:color="auto"/>
        <w:left w:val="none" w:sz="0" w:space="0" w:color="auto"/>
        <w:bottom w:val="none" w:sz="0" w:space="0" w:color="auto"/>
        <w:right w:val="none" w:sz="0" w:space="0" w:color="auto"/>
      </w:divBdr>
      <w:divsChild>
        <w:div w:id="1286697430">
          <w:marLeft w:val="0"/>
          <w:marRight w:val="0"/>
          <w:marTop w:val="0"/>
          <w:marBottom w:val="0"/>
          <w:divBdr>
            <w:top w:val="none" w:sz="0" w:space="0" w:color="auto"/>
            <w:left w:val="none" w:sz="0" w:space="0" w:color="auto"/>
            <w:bottom w:val="none" w:sz="0" w:space="0" w:color="auto"/>
            <w:right w:val="none" w:sz="0" w:space="0" w:color="auto"/>
          </w:divBdr>
          <w:divsChild>
            <w:div w:id="961882103">
              <w:marLeft w:val="0"/>
              <w:marRight w:val="0"/>
              <w:marTop w:val="0"/>
              <w:marBottom w:val="0"/>
              <w:divBdr>
                <w:top w:val="none" w:sz="0" w:space="0" w:color="auto"/>
                <w:left w:val="none" w:sz="0" w:space="0" w:color="auto"/>
                <w:bottom w:val="none" w:sz="0" w:space="0" w:color="auto"/>
                <w:right w:val="none" w:sz="0" w:space="0" w:color="auto"/>
              </w:divBdr>
              <w:divsChild>
                <w:div w:id="1842348695">
                  <w:marLeft w:val="0"/>
                  <w:marRight w:val="0"/>
                  <w:marTop w:val="0"/>
                  <w:marBottom w:val="0"/>
                  <w:divBdr>
                    <w:top w:val="none" w:sz="0" w:space="0" w:color="auto"/>
                    <w:left w:val="none" w:sz="0" w:space="0" w:color="auto"/>
                    <w:bottom w:val="none" w:sz="0" w:space="0" w:color="auto"/>
                    <w:right w:val="none" w:sz="0" w:space="0" w:color="auto"/>
                  </w:divBdr>
                </w:div>
                <w:div w:id="1678383377">
                  <w:marLeft w:val="0"/>
                  <w:marRight w:val="0"/>
                  <w:marTop w:val="0"/>
                  <w:marBottom w:val="0"/>
                  <w:divBdr>
                    <w:top w:val="none" w:sz="0" w:space="0" w:color="auto"/>
                    <w:left w:val="none" w:sz="0" w:space="0" w:color="auto"/>
                    <w:bottom w:val="none" w:sz="0" w:space="0" w:color="auto"/>
                    <w:right w:val="none" w:sz="0" w:space="0" w:color="auto"/>
                  </w:divBdr>
                </w:div>
                <w:div w:id="1112475829">
                  <w:marLeft w:val="0"/>
                  <w:marRight w:val="0"/>
                  <w:marTop w:val="0"/>
                  <w:marBottom w:val="0"/>
                  <w:divBdr>
                    <w:top w:val="none" w:sz="0" w:space="0" w:color="auto"/>
                    <w:left w:val="none" w:sz="0" w:space="0" w:color="auto"/>
                    <w:bottom w:val="none" w:sz="0" w:space="0" w:color="auto"/>
                    <w:right w:val="none" w:sz="0" w:space="0" w:color="auto"/>
                  </w:divBdr>
                </w:div>
                <w:div w:id="622735258">
                  <w:marLeft w:val="0"/>
                  <w:marRight w:val="0"/>
                  <w:marTop w:val="0"/>
                  <w:marBottom w:val="0"/>
                  <w:divBdr>
                    <w:top w:val="none" w:sz="0" w:space="0" w:color="auto"/>
                    <w:left w:val="none" w:sz="0" w:space="0" w:color="auto"/>
                    <w:bottom w:val="none" w:sz="0" w:space="0" w:color="auto"/>
                    <w:right w:val="none" w:sz="0" w:space="0" w:color="auto"/>
                  </w:divBdr>
                </w:div>
                <w:div w:id="113911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2985">
          <w:marLeft w:val="0"/>
          <w:marRight w:val="0"/>
          <w:marTop w:val="0"/>
          <w:marBottom w:val="0"/>
          <w:divBdr>
            <w:top w:val="none" w:sz="0" w:space="0" w:color="auto"/>
            <w:left w:val="none" w:sz="0" w:space="0" w:color="auto"/>
            <w:bottom w:val="none" w:sz="0" w:space="0" w:color="auto"/>
            <w:right w:val="none" w:sz="0" w:space="0" w:color="auto"/>
          </w:divBdr>
        </w:div>
        <w:div w:id="1236166025">
          <w:marLeft w:val="0"/>
          <w:marRight w:val="0"/>
          <w:marTop w:val="0"/>
          <w:marBottom w:val="0"/>
          <w:divBdr>
            <w:top w:val="none" w:sz="0" w:space="0" w:color="auto"/>
            <w:left w:val="none" w:sz="0" w:space="0" w:color="auto"/>
            <w:bottom w:val="none" w:sz="0" w:space="0" w:color="auto"/>
            <w:right w:val="none" w:sz="0" w:space="0" w:color="auto"/>
          </w:divBdr>
        </w:div>
        <w:div w:id="1663581000">
          <w:marLeft w:val="0"/>
          <w:marRight w:val="0"/>
          <w:marTop w:val="0"/>
          <w:marBottom w:val="0"/>
          <w:divBdr>
            <w:top w:val="none" w:sz="0" w:space="0" w:color="auto"/>
            <w:left w:val="none" w:sz="0" w:space="0" w:color="auto"/>
            <w:bottom w:val="none" w:sz="0" w:space="0" w:color="auto"/>
            <w:right w:val="none" w:sz="0" w:space="0" w:color="auto"/>
          </w:divBdr>
        </w:div>
        <w:div w:id="1289900556">
          <w:marLeft w:val="0"/>
          <w:marRight w:val="0"/>
          <w:marTop w:val="0"/>
          <w:marBottom w:val="0"/>
          <w:divBdr>
            <w:top w:val="none" w:sz="0" w:space="0" w:color="auto"/>
            <w:left w:val="none" w:sz="0" w:space="0" w:color="auto"/>
            <w:bottom w:val="none" w:sz="0" w:space="0" w:color="auto"/>
            <w:right w:val="none" w:sz="0" w:space="0" w:color="auto"/>
          </w:divBdr>
        </w:div>
        <w:div w:id="983003332">
          <w:marLeft w:val="0"/>
          <w:marRight w:val="0"/>
          <w:marTop w:val="0"/>
          <w:marBottom w:val="0"/>
          <w:divBdr>
            <w:top w:val="none" w:sz="0" w:space="0" w:color="auto"/>
            <w:left w:val="none" w:sz="0" w:space="0" w:color="auto"/>
            <w:bottom w:val="none" w:sz="0" w:space="0" w:color="auto"/>
            <w:right w:val="none" w:sz="0" w:space="0" w:color="auto"/>
          </w:divBdr>
        </w:div>
      </w:divsChild>
    </w:div>
    <w:div w:id="1259214597">
      <w:bodyDiv w:val="1"/>
      <w:marLeft w:val="0"/>
      <w:marRight w:val="0"/>
      <w:marTop w:val="0"/>
      <w:marBottom w:val="0"/>
      <w:divBdr>
        <w:top w:val="none" w:sz="0" w:space="0" w:color="auto"/>
        <w:left w:val="none" w:sz="0" w:space="0" w:color="auto"/>
        <w:bottom w:val="none" w:sz="0" w:space="0" w:color="auto"/>
        <w:right w:val="none" w:sz="0" w:space="0" w:color="auto"/>
      </w:divBdr>
      <w:divsChild>
        <w:div w:id="1127049145">
          <w:marLeft w:val="0"/>
          <w:marRight w:val="0"/>
          <w:marTop w:val="0"/>
          <w:marBottom w:val="0"/>
          <w:divBdr>
            <w:top w:val="none" w:sz="0" w:space="0" w:color="auto"/>
            <w:left w:val="none" w:sz="0" w:space="0" w:color="auto"/>
            <w:bottom w:val="none" w:sz="0" w:space="0" w:color="auto"/>
            <w:right w:val="none" w:sz="0" w:space="0" w:color="auto"/>
          </w:divBdr>
          <w:divsChild>
            <w:div w:id="1964186878">
              <w:marLeft w:val="0"/>
              <w:marRight w:val="0"/>
              <w:marTop w:val="0"/>
              <w:marBottom w:val="0"/>
              <w:divBdr>
                <w:top w:val="none" w:sz="0" w:space="0" w:color="auto"/>
                <w:left w:val="none" w:sz="0" w:space="0" w:color="auto"/>
                <w:bottom w:val="none" w:sz="0" w:space="0" w:color="auto"/>
                <w:right w:val="none" w:sz="0" w:space="0" w:color="auto"/>
              </w:divBdr>
              <w:divsChild>
                <w:div w:id="518935604">
                  <w:marLeft w:val="0"/>
                  <w:marRight w:val="0"/>
                  <w:marTop w:val="0"/>
                  <w:marBottom w:val="0"/>
                  <w:divBdr>
                    <w:top w:val="none" w:sz="0" w:space="0" w:color="auto"/>
                    <w:left w:val="none" w:sz="0" w:space="0" w:color="auto"/>
                    <w:bottom w:val="none" w:sz="0" w:space="0" w:color="auto"/>
                    <w:right w:val="none" w:sz="0" w:space="0" w:color="auto"/>
                  </w:divBdr>
                  <w:divsChild>
                    <w:div w:id="345399740">
                      <w:marLeft w:val="0"/>
                      <w:marRight w:val="0"/>
                      <w:marTop w:val="0"/>
                      <w:marBottom w:val="0"/>
                      <w:divBdr>
                        <w:top w:val="none" w:sz="0" w:space="0" w:color="auto"/>
                        <w:left w:val="none" w:sz="0" w:space="0" w:color="auto"/>
                        <w:bottom w:val="none" w:sz="0" w:space="0" w:color="auto"/>
                        <w:right w:val="none" w:sz="0" w:space="0" w:color="auto"/>
                      </w:divBdr>
                      <w:divsChild>
                        <w:div w:id="509608016">
                          <w:marLeft w:val="0"/>
                          <w:marRight w:val="0"/>
                          <w:marTop w:val="0"/>
                          <w:marBottom w:val="0"/>
                          <w:divBdr>
                            <w:top w:val="none" w:sz="0" w:space="0" w:color="auto"/>
                            <w:left w:val="none" w:sz="0" w:space="0" w:color="auto"/>
                            <w:bottom w:val="none" w:sz="0" w:space="0" w:color="auto"/>
                            <w:right w:val="none" w:sz="0" w:space="0" w:color="auto"/>
                          </w:divBdr>
                          <w:divsChild>
                            <w:div w:id="5275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938518">
      <w:bodyDiv w:val="1"/>
      <w:marLeft w:val="0"/>
      <w:marRight w:val="0"/>
      <w:marTop w:val="0"/>
      <w:marBottom w:val="0"/>
      <w:divBdr>
        <w:top w:val="none" w:sz="0" w:space="0" w:color="auto"/>
        <w:left w:val="none" w:sz="0" w:space="0" w:color="auto"/>
        <w:bottom w:val="none" w:sz="0" w:space="0" w:color="auto"/>
        <w:right w:val="none" w:sz="0" w:space="0" w:color="auto"/>
      </w:divBdr>
      <w:divsChild>
        <w:div w:id="1344211197">
          <w:marLeft w:val="0"/>
          <w:marRight w:val="0"/>
          <w:marTop w:val="0"/>
          <w:marBottom w:val="0"/>
          <w:divBdr>
            <w:top w:val="none" w:sz="0" w:space="0" w:color="auto"/>
            <w:left w:val="none" w:sz="0" w:space="0" w:color="auto"/>
            <w:bottom w:val="none" w:sz="0" w:space="0" w:color="auto"/>
            <w:right w:val="none" w:sz="0" w:space="0" w:color="auto"/>
          </w:divBdr>
          <w:divsChild>
            <w:div w:id="1323270055">
              <w:marLeft w:val="0"/>
              <w:marRight w:val="0"/>
              <w:marTop w:val="0"/>
              <w:marBottom w:val="0"/>
              <w:divBdr>
                <w:top w:val="none" w:sz="0" w:space="0" w:color="auto"/>
                <w:left w:val="none" w:sz="0" w:space="0" w:color="auto"/>
                <w:bottom w:val="none" w:sz="0" w:space="0" w:color="auto"/>
                <w:right w:val="none" w:sz="0" w:space="0" w:color="auto"/>
              </w:divBdr>
            </w:div>
            <w:div w:id="1228762886">
              <w:marLeft w:val="0"/>
              <w:marRight w:val="0"/>
              <w:marTop w:val="0"/>
              <w:marBottom w:val="0"/>
              <w:divBdr>
                <w:top w:val="none" w:sz="0" w:space="0" w:color="auto"/>
                <w:left w:val="none" w:sz="0" w:space="0" w:color="auto"/>
                <w:bottom w:val="none" w:sz="0" w:space="0" w:color="auto"/>
                <w:right w:val="none" w:sz="0" w:space="0" w:color="auto"/>
              </w:divBdr>
            </w:div>
            <w:div w:id="1789623853">
              <w:marLeft w:val="0"/>
              <w:marRight w:val="0"/>
              <w:marTop w:val="0"/>
              <w:marBottom w:val="0"/>
              <w:divBdr>
                <w:top w:val="none" w:sz="0" w:space="0" w:color="auto"/>
                <w:left w:val="none" w:sz="0" w:space="0" w:color="auto"/>
                <w:bottom w:val="none" w:sz="0" w:space="0" w:color="auto"/>
                <w:right w:val="none" w:sz="0" w:space="0" w:color="auto"/>
              </w:divBdr>
            </w:div>
            <w:div w:id="653410196">
              <w:marLeft w:val="0"/>
              <w:marRight w:val="0"/>
              <w:marTop w:val="0"/>
              <w:marBottom w:val="0"/>
              <w:divBdr>
                <w:top w:val="none" w:sz="0" w:space="0" w:color="auto"/>
                <w:left w:val="none" w:sz="0" w:space="0" w:color="auto"/>
                <w:bottom w:val="none" w:sz="0" w:space="0" w:color="auto"/>
                <w:right w:val="none" w:sz="0" w:space="0" w:color="auto"/>
              </w:divBdr>
            </w:div>
            <w:div w:id="914048280">
              <w:marLeft w:val="0"/>
              <w:marRight w:val="0"/>
              <w:marTop w:val="0"/>
              <w:marBottom w:val="0"/>
              <w:divBdr>
                <w:top w:val="none" w:sz="0" w:space="0" w:color="auto"/>
                <w:left w:val="none" w:sz="0" w:space="0" w:color="auto"/>
                <w:bottom w:val="none" w:sz="0" w:space="0" w:color="auto"/>
                <w:right w:val="none" w:sz="0" w:space="0" w:color="auto"/>
              </w:divBdr>
            </w:div>
            <w:div w:id="1121414780">
              <w:marLeft w:val="0"/>
              <w:marRight w:val="0"/>
              <w:marTop w:val="0"/>
              <w:marBottom w:val="0"/>
              <w:divBdr>
                <w:top w:val="none" w:sz="0" w:space="0" w:color="auto"/>
                <w:left w:val="none" w:sz="0" w:space="0" w:color="auto"/>
                <w:bottom w:val="none" w:sz="0" w:space="0" w:color="auto"/>
                <w:right w:val="none" w:sz="0" w:space="0" w:color="auto"/>
              </w:divBdr>
            </w:div>
            <w:div w:id="722870466">
              <w:marLeft w:val="0"/>
              <w:marRight w:val="0"/>
              <w:marTop w:val="0"/>
              <w:marBottom w:val="0"/>
              <w:divBdr>
                <w:top w:val="none" w:sz="0" w:space="0" w:color="auto"/>
                <w:left w:val="none" w:sz="0" w:space="0" w:color="auto"/>
                <w:bottom w:val="none" w:sz="0" w:space="0" w:color="auto"/>
                <w:right w:val="none" w:sz="0" w:space="0" w:color="auto"/>
              </w:divBdr>
            </w:div>
            <w:div w:id="940642885">
              <w:marLeft w:val="0"/>
              <w:marRight w:val="0"/>
              <w:marTop w:val="0"/>
              <w:marBottom w:val="0"/>
              <w:divBdr>
                <w:top w:val="none" w:sz="0" w:space="0" w:color="auto"/>
                <w:left w:val="none" w:sz="0" w:space="0" w:color="auto"/>
                <w:bottom w:val="none" w:sz="0" w:space="0" w:color="auto"/>
                <w:right w:val="none" w:sz="0" w:space="0" w:color="auto"/>
              </w:divBdr>
            </w:div>
            <w:div w:id="2081899780">
              <w:marLeft w:val="0"/>
              <w:marRight w:val="0"/>
              <w:marTop w:val="0"/>
              <w:marBottom w:val="0"/>
              <w:divBdr>
                <w:top w:val="none" w:sz="0" w:space="0" w:color="auto"/>
                <w:left w:val="none" w:sz="0" w:space="0" w:color="auto"/>
                <w:bottom w:val="none" w:sz="0" w:space="0" w:color="auto"/>
                <w:right w:val="none" w:sz="0" w:space="0" w:color="auto"/>
              </w:divBdr>
            </w:div>
            <w:div w:id="1235431522">
              <w:marLeft w:val="0"/>
              <w:marRight w:val="0"/>
              <w:marTop w:val="0"/>
              <w:marBottom w:val="0"/>
              <w:divBdr>
                <w:top w:val="none" w:sz="0" w:space="0" w:color="auto"/>
                <w:left w:val="none" w:sz="0" w:space="0" w:color="auto"/>
                <w:bottom w:val="none" w:sz="0" w:space="0" w:color="auto"/>
                <w:right w:val="none" w:sz="0" w:space="0" w:color="auto"/>
              </w:divBdr>
            </w:div>
            <w:div w:id="938872007">
              <w:marLeft w:val="0"/>
              <w:marRight w:val="0"/>
              <w:marTop w:val="0"/>
              <w:marBottom w:val="0"/>
              <w:divBdr>
                <w:top w:val="none" w:sz="0" w:space="0" w:color="auto"/>
                <w:left w:val="none" w:sz="0" w:space="0" w:color="auto"/>
                <w:bottom w:val="none" w:sz="0" w:space="0" w:color="auto"/>
                <w:right w:val="none" w:sz="0" w:space="0" w:color="auto"/>
              </w:divBdr>
            </w:div>
            <w:div w:id="865408275">
              <w:marLeft w:val="0"/>
              <w:marRight w:val="0"/>
              <w:marTop w:val="0"/>
              <w:marBottom w:val="0"/>
              <w:divBdr>
                <w:top w:val="none" w:sz="0" w:space="0" w:color="auto"/>
                <w:left w:val="none" w:sz="0" w:space="0" w:color="auto"/>
                <w:bottom w:val="none" w:sz="0" w:space="0" w:color="auto"/>
                <w:right w:val="none" w:sz="0" w:space="0" w:color="auto"/>
              </w:divBdr>
            </w:div>
            <w:div w:id="2011711067">
              <w:marLeft w:val="0"/>
              <w:marRight w:val="0"/>
              <w:marTop w:val="0"/>
              <w:marBottom w:val="0"/>
              <w:divBdr>
                <w:top w:val="none" w:sz="0" w:space="0" w:color="auto"/>
                <w:left w:val="none" w:sz="0" w:space="0" w:color="auto"/>
                <w:bottom w:val="none" w:sz="0" w:space="0" w:color="auto"/>
                <w:right w:val="none" w:sz="0" w:space="0" w:color="auto"/>
              </w:divBdr>
            </w:div>
            <w:div w:id="986741137">
              <w:marLeft w:val="0"/>
              <w:marRight w:val="0"/>
              <w:marTop w:val="0"/>
              <w:marBottom w:val="0"/>
              <w:divBdr>
                <w:top w:val="none" w:sz="0" w:space="0" w:color="auto"/>
                <w:left w:val="none" w:sz="0" w:space="0" w:color="auto"/>
                <w:bottom w:val="none" w:sz="0" w:space="0" w:color="auto"/>
                <w:right w:val="none" w:sz="0" w:space="0" w:color="auto"/>
              </w:divBdr>
            </w:div>
            <w:div w:id="15650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63274">
      <w:bodyDiv w:val="1"/>
      <w:marLeft w:val="0"/>
      <w:marRight w:val="0"/>
      <w:marTop w:val="0"/>
      <w:marBottom w:val="0"/>
      <w:divBdr>
        <w:top w:val="none" w:sz="0" w:space="0" w:color="auto"/>
        <w:left w:val="none" w:sz="0" w:space="0" w:color="auto"/>
        <w:bottom w:val="none" w:sz="0" w:space="0" w:color="auto"/>
        <w:right w:val="none" w:sz="0" w:space="0" w:color="auto"/>
      </w:divBdr>
      <w:divsChild>
        <w:div w:id="161094081">
          <w:blockQuote w:val="1"/>
          <w:marLeft w:val="720"/>
          <w:marRight w:val="720"/>
          <w:marTop w:val="100"/>
          <w:marBottom w:val="100"/>
          <w:divBdr>
            <w:top w:val="none" w:sz="0" w:space="0" w:color="auto"/>
            <w:left w:val="none" w:sz="0" w:space="0" w:color="auto"/>
            <w:bottom w:val="none" w:sz="0" w:space="0" w:color="auto"/>
            <w:right w:val="none" w:sz="0" w:space="0" w:color="auto"/>
          </w:divBdr>
        </w:div>
        <w:div w:id="262958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6380563">
      <w:bodyDiv w:val="1"/>
      <w:marLeft w:val="0"/>
      <w:marRight w:val="0"/>
      <w:marTop w:val="0"/>
      <w:marBottom w:val="0"/>
      <w:divBdr>
        <w:top w:val="none" w:sz="0" w:space="0" w:color="auto"/>
        <w:left w:val="none" w:sz="0" w:space="0" w:color="auto"/>
        <w:bottom w:val="none" w:sz="0" w:space="0" w:color="auto"/>
        <w:right w:val="none" w:sz="0" w:space="0" w:color="auto"/>
      </w:divBdr>
      <w:divsChild>
        <w:div w:id="477384056">
          <w:marLeft w:val="0"/>
          <w:marRight w:val="0"/>
          <w:marTop w:val="0"/>
          <w:marBottom w:val="0"/>
          <w:divBdr>
            <w:top w:val="none" w:sz="0" w:space="0" w:color="auto"/>
            <w:left w:val="none" w:sz="0" w:space="0" w:color="auto"/>
            <w:bottom w:val="none" w:sz="0" w:space="0" w:color="auto"/>
            <w:right w:val="none" w:sz="0" w:space="0" w:color="auto"/>
          </w:divBdr>
        </w:div>
        <w:div w:id="391733850">
          <w:marLeft w:val="0"/>
          <w:marRight w:val="0"/>
          <w:marTop w:val="0"/>
          <w:marBottom w:val="0"/>
          <w:divBdr>
            <w:top w:val="none" w:sz="0" w:space="0" w:color="auto"/>
            <w:left w:val="none" w:sz="0" w:space="0" w:color="auto"/>
            <w:bottom w:val="none" w:sz="0" w:space="0" w:color="auto"/>
            <w:right w:val="none" w:sz="0" w:space="0" w:color="auto"/>
          </w:divBdr>
        </w:div>
        <w:div w:id="1292588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3454</Words>
  <Characters>19692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 Watson</cp:lastModifiedBy>
  <cp:revision>4</cp:revision>
  <dcterms:created xsi:type="dcterms:W3CDTF">2015-05-25T07:53:00Z</dcterms:created>
  <dcterms:modified xsi:type="dcterms:W3CDTF">2015-10-30T17:37:00Z</dcterms:modified>
</cp:coreProperties>
</file>