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6021C" w14:textId="6CFD1E6B" w:rsidR="007A67FF" w:rsidRDefault="00A57BA0" w:rsidP="00CD1388">
      <w:pPr>
        <w:pStyle w:val="Title"/>
      </w:pPr>
      <w:r>
        <w:t>Cobweb Notes</w:t>
      </w:r>
    </w:p>
    <w:p w14:paraId="09AA7FFF" w14:textId="4584E555" w:rsidR="00A57BA0" w:rsidRDefault="00A57BA0" w:rsidP="00A57BA0">
      <w:pPr>
        <w:pStyle w:val="Author"/>
      </w:pPr>
      <w:r>
        <w:t>John Mason 2011</w:t>
      </w:r>
    </w:p>
    <w:p w14:paraId="165ECE77" w14:textId="6D9C1B20" w:rsidR="00A57BA0" w:rsidRDefault="00A57BA0" w:rsidP="00A57BA0">
      <w:pPr>
        <w:pStyle w:val="Heading2"/>
      </w:pPr>
      <w:r>
        <w:t>Purpose</w:t>
      </w:r>
    </w:p>
    <w:p w14:paraId="26DB2295" w14:textId="662936A8" w:rsidR="00A57BA0" w:rsidRDefault="00A57BA0" w:rsidP="00A57BA0">
      <w:r>
        <w:t>To promote appreciation:</w:t>
      </w:r>
    </w:p>
    <w:p w14:paraId="2B59EF80" w14:textId="58E6D84D" w:rsidR="00A57BA0" w:rsidRDefault="00A57BA0" w:rsidP="00A57BA0">
      <w:pPr>
        <w:pStyle w:val="Display"/>
      </w:pPr>
      <w:r>
        <w:t>that graphs are there to be worked on and with, not simply pictures as the end product of a task;</w:t>
      </w:r>
    </w:p>
    <w:p w14:paraId="378B1472" w14:textId="68D545E2" w:rsidR="00A57BA0" w:rsidRDefault="00A57BA0" w:rsidP="00A57BA0">
      <w:pPr>
        <w:pStyle w:val="Display"/>
      </w:pPr>
      <w:r>
        <w:t>of the use of coordinates to make sense of graphs;</w:t>
      </w:r>
    </w:p>
    <w:p w14:paraId="2B04DCB6" w14:textId="65496BE2" w:rsidR="00A57BA0" w:rsidRDefault="00A57BA0" w:rsidP="00A57BA0">
      <w:pPr>
        <w:pStyle w:val="Display"/>
      </w:pPr>
      <w:r>
        <w:t>of the variation in shape that cubic and quartic graphs can take;</w:t>
      </w:r>
    </w:p>
    <w:p w14:paraId="4CBCA135" w14:textId="4AE15015" w:rsidR="00A57BA0" w:rsidRDefault="00A57BA0" w:rsidP="00A57BA0">
      <w:pPr>
        <w:pStyle w:val="Heading2"/>
      </w:pPr>
      <w:r>
        <w:t>Applets</w:t>
      </w:r>
    </w:p>
    <w:p w14:paraId="21BF81BF" w14:textId="6F8E1FB6" w:rsidR="00A57BA0" w:rsidRDefault="00A57BA0" w:rsidP="00A57BA0">
      <w:r>
        <w:t>There are currently Versions V22, V23, V24, V34 V34A. The numbers indicate the degrees of the polynomials involved. V34A answers a question prompted by V34 which is nevertheless available with the others.</w:t>
      </w:r>
    </w:p>
    <w:p w14:paraId="58B33F3E" w14:textId="168F6C70" w:rsidR="00A57BA0" w:rsidRDefault="00A57BA0" w:rsidP="00A57BA0">
      <w:pPr>
        <w:pStyle w:val="Heading2"/>
      </w:pPr>
      <w:r>
        <w:t>Buttons</w:t>
      </w:r>
    </w:p>
    <w:p w14:paraId="033A7B43" w14:textId="7B58FC06" w:rsidR="00A57BA0" w:rsidRDefault="00A57BA0" w:rsidP="00A57BA0">
      <w:r>
        <w:t xml:space="preserve">The grey line other than the axes is the line </w:t>
      </w:r>
      <w:r>
        <w:rPr>
          <w:i/>
        </w:rPr>
        <w:t>y</w:t>
      </w:r>
      <w:r>
        <w:t>=</w:t>
      </w:r>
      <w:r>
        <w:rPr>
          <w:i/>
        </w:rPr>
        <w:t>x</w:t>
      </w:r>
      <w:r>
        <w:t>.</w:t>
      </w:r>
      <w:r w:rsidR="00BF5A1B">
        <w:t xml:space="preserve"> Sometimes you need to click on the grey background before clicking on a button.</w:t>
      </w:r>
      <w:bookmarkStart w:id="0" w:name="_GoBack"/>
      <w:bookmarkEnd w:id="0"/>
    </w:p>
    <w:p w14:paraId="3A63826D" w14:textId="75977C9F" w:rsidR="00A57BA0" w:rsidRDefault="00A57BA0" w:rsidP="00A57BA0">
      <w:r>
        <w:t>The polynomial names display the associated curve with their specifying points.  These can be adjusted to see how the curve can be changed.</w:t>
      </w:r>
    </w:p>
    <w:p w14:paraId="173FBA30" w14:textId="2B5FD2A9" w:rsidR="00A57BA0" w:rsidRDefault="00A57BA0" w:rsidP="00A57BA0">
      <w:r w:rsidRPr="00A57BA0">
        <w:rPr>
          <w:b/>
        </w:rPr>
        <w:t>Pts</w:t>
      </w:r>
      <w:r>
        <w:t xml:space="preserve"> hides the points to clear the screen</w:t>
      </w:r>
    </w:p>
    <w:p w14:paraId="7BA95CF3" w14:textId="268699C0" w:rsidR="00A57BA0" w:rsidRDefault="00A57BA0" w:rsidP="00A57BA0">
      <w:r w:rsidRPr="00A57BA0">
        <w:rPr>
          <w:b/>
        </w:rPr>
        <w:t>Res</w:t>
      </w:r>
      <w:r w:rsidR="00F73BD4">
        <w:rPr>
          <w:b/>
        </w:rPr>
        <w:t>tore</w:t>
      </w:r>
      <w:r>
        <w:t xml:space="preserve"> redraws the original curves by putting the specifying points back where they started.</w:t>
      </w:r>
    </w:p>
    <w:p w14:paraId="1319D77F" w14:textId="11D666A8" w:rsidR="00A57BA0" w:rsidRDefault="00A57BA0" w:rsidP="00A57BA0">
      <w:r w:rsidRPr="00A57BA0">
        <w:rPr>
          <w:b/>
        </w:rPr>
        <w:t>Path</w:t>
      </w:r>
      <w:r>
        <w:rPr>
          <w:b/>
        </w:rPr>
        <w:t>1</w:t>
      </w:r>
      <w:r>
        <w:t xml:space="preserve"> and </w:t>
      </w:r>
      <w:r>
        <w:rPr>
          <w:b/>
        </w:rPr>
        <w:t>Path2</w:t>
      </w:r>
      <w:r>
        <w:t xml:space="preserve"> show a construction which can be animated by the play-pause buttons bottom left, or simply dragged by the user using the red point marked </w:t>
      </w:r>
      <w:r>
        <w:rPr>
          <w:i/>
        </w:rPr>
        <w:t>x</w:t>
      </w:r>
      <w:r>
        <w:t>.</w:t>
      </w:r>
    </w:p>
    <w:p w14:paraId="46DC708B" w14:textId="6D5BD9AD" w:rsidR="00A57BA0" w:rsidRDefault="00A57BA0" w:rsidP="00A57BA0">
      <w:r>
        <w:rPr>
          <w:b/>
        </w:rPr>
        <w:t>Locus1</w:t>
      </w:r>
      <w:r>
        <w:t xml:space="preserve"> and </w:t>
      </w:r>
      <w:r>
        <w:rPr>
          <w:b/>
        </w:rPr>
        <w:t>Locus2</w:t>
      </w:r>
      <w:r>
        <w:rPr>
          <w:b/>
          <w:i/>
        </w:rPr>
        <w:t xml:space="preserve"> </w:t>
      </w:r>
      <w:r w:rsidRPr="00A57BA0">
        <w:t xml:space="preserve">show the loci of the </w:t>
      </w:r>
      <w:r>
        <w:t>while point in the path constructions.</w:t>
      </w:r>
    </w:p>
    <w:p w14:paraId="16508201" w14:textId="7833629F" w:rsidR="00A57BA0" w:rsidRDefault="00A57BA0" w:rsidP="00A57BA0">
      <w:r>
        <w:rPr>
          <w:b/>
        </w:rPr>
        <w:t>Alignment</w:t>
      </w:r>
      <w:r>
        <w:t xml:space="preserve"> displays horizontal and vertical lines for emphasising alignments between extreme values of the curves.</w:t>
      </w:r>
    </w:p>
    <w:p w14:paraId="4BFE5C9A" w14:textId="5733C3EB" w:rsidR="00A57BA0" w:rsidRDefault="00A57BA0" w:rsidP="00A57BA0">
      <w:r>
        <w:rPr>
          <w:b/>
        </w:rPr>
        <w:t>Images</w:t>
      </w:r>
      <w:r>
        <w:t xml:space="preserve"> displays the </w:t>
      </w:r>
      <w:r>
        <w:rPr>
          <w:i/>
        </w:rPr>
        <w:t>x</w:t>
      </w:r>
      <w:r>
        <w:t>-value</w:t>
      </w:r>
      <w:r>
        <w:rPr>
          <w:i/>
        </w:rPr>
        <w:t xml:space="preserve"> as a </w:t>
      </w:r>
      <w:r>
        <w:t>y-value for locating images of one function as input to a second function.</w:t>
      </w:r>
    </w:p>
    <w:p w14:paraId="14C51F50" w14:textId="0FAB5746" w:rsidR="00F73BD4" w:rsidRDefault="00F73BD4" w:rsidP="00F73BD4">
      <w:r w:rsidRPr="00F73BD4">
        <w:rPr>
          <w:b/>
        </w:rPr>
        <w:t>Translate</w:t>
      </w:r>
      <w:r>
        <w:t xml:space="preserve"> translates all the points specifying the curves by the black arrow, so the graphs can be shifted around the screen</w:t>
      </w:r>
      <w:r w:rsidR="00874021">
        <w:t xml:space="preserve">. </w:t>
      </w:r>
      <w:r w:rsidR="00874021">
        <w:t xml:space="preserve">Note that </w:t>
      </w:r>
      <w:r w:rsidR="00BF5A1B">
        <w:t>tra</w:t>
      </w:r>
      <w:r w:rsidR="00874021">
        <w:t>nslating</w:t>
      </w:r>
      <w:r w:rsidR="00874021">
        <w:t xml:space="preserve"> is cumulative; to reset the functions use </w:t>
      </w:r>
      <w:r w:rsidR="00874021">
        <w:rPr>
          <w:b/>
        </w:rPr>
        <w:t>Restore</w:t>
      </w:r>
      <w:r w:rsidR="00874021">
        <w:t>.</w:t>
      </w:r>
    </w:p>
    <w:p w14:paraId="1609D97D" w14:textId="56E761D1" w:rsidR="00F73BD4" w:rsidRDefault="00F73BD4" w:rsidP="00F73BD4">
      <w:r w:rsidRPr="00F73BD4">
        <w:t>Scale</w:t>
      </w:r>
      <w:r>
        <w:t xml:space="preserve"> enables the points to be called relative to the origin: click-hold the button and type in a scale factor</w:t>
      </w:r>
      <w:r w:rsidR="00874021">
        <w:t xml:space="preserve">. </w:t>
      </w:r>
      <w:bookmarkStart w:id="1" w:name="OLE_LINK476"/>
      <w:bookmarkStart w:id="2" w:name="OLE_LINK477"/>
      <w:r w:rsidR="00874021">
        <w:t xml:space="preserve">Note that scaling is cumulative; to reset the functions use </w:t>
      </w:r>
      <w:r w:rsidR="00874021">
        <w:rPr>
          <w:b/>
        </w:rPr>
        <w:t>Restore</w:t>
      </w:r>
      <w:r w:rsidR="00874021">
        <w:t>.</w:t>
      </w:r>
      <w:bookmarkEnd w:id="1"/>
      <w:bookmarkEnd w:id="2"/>
    </w:p>
    <w:p w14:paraId="3B3FC251" w14:textId="180E6582" w:rsidR="00BF5A1B" w:rsidRPr="00874021" w:rsidRDefault="00BF5A1B" w:rsidP="00F73BD4">
      <w:r>
        <w:t>Sometime s there is a residual white-dot where the last selected point was: clicking anywhere away will remove it.</w:t>
      </w:r>
    </w:p>
    <w:p w14:paraId="26E6551C" w14:textId="52432370" w:rsidR="00A57BA0" w:rsidRDefault="00A57BA0" w:rsidP="00A57BA0">
      <w:pPr>
        <w:pStyle w:val="Heading2"/>
      </w:pPr>
      <w:r>
        <w:t>Tasks</w:t>
      </w:r>
    </w:p>
    <w:p w14:paraId="77BABF20" w14:textId="3EC884D9" w:rsidR="00A57BA0" w:rsidRDefault="00A57BA0" w:rsidP="00A57BA0">
      <w:pPr>
        <w:pStyle w:val="Heading4"/>
        <w:rPr>
          <w:i w:val="0"/>
        </w:rPr>
      </w:pPr>
      <w:r>
        <w:t>What is the construction indicated by animating the red ‘x’ point? Describe the construction.</w:t>
      </w:r>
    </w:p>
    <w:p w14:paraId="1E07A7E8" w14:textId="5D5EBB9E" w:rsidR="00A57BA0" w:rsidRDefault="00A57BA0" w:rsidP="00A57BA0">
      <w:pPr>
        <w:pStyle w:val="Heading4"/>
      </w:pPr>
      <w:r>
        <w:t>What function is traced out by the white end-point of the construction?</w:t>
      </w:r>
    </w:p>
    <w:p w14:paraId="0971A9A8" w14:textId="688639AB" w:rsidR="00A57BA0" w:rsidRPr="00A57BA0" w:rsidRDefault="00A57BA0" w:rsidP="00A57BA0">
      <w:pPr>
        <w:pStyle w:val="Heading4"/>
      </w:pPr>
      <w:r>
        <w:t>What degree polynomial would you expect for the compound or composite function?</w:t>
      </w:r>
    </w:p>
    <w:p w14:paraId="77EFF000" w14:textId="0FB00746" w:rsidR="00A57BA0" w:rsidRDefault="00A57BA0" w:rsidP="00A57BA0">
      <w:pPr>
        <w:pStyle w:val="Heading4"/>
      </w:pPr>
      <w:r>
        <w:t>What alignments appear to occur between extreme values of the component and the compound or composite functions? Are these particular or are these general?</w:t>
      </w:r>
    </w:p>
    <w:p w14:paraId="5142EEF1" w14:textId="5F1ABF38" w:rsidR="00A57BA0" w:rsidRDefault="00A57BA0" w:rsidP="00A57BA0">
      <w:pPr>
        <w:pStyle w:val="Heading4"/>
      </w:pPr>
      <w:r>
        <w:t xml:space="preserve">What alignments appear to occur between where extreme values are taken? </w:t>
      </w:r>
      <w:bookmarkStart w:id="3" w:name="OLE_LINK474"/>
      <w:bookmarkStart w:id="4" w:name="OLE_LINK475"/>
      <w:r>
        <w:t>Are these particular or are these general?</w:t>
      </w:r>
      <w:bookmarkEnd w:id="3"/>
      <w:bookmarkEnd w:id="4"/>
    </w:p>
    <w:p w14:paraId="0FD565AD" w14:textId="662EB6D6" w:rsidR="00A57BA0" w:rsidRDefault="00BF5A1B" w:rsidP="00A57BA0">
      <w:pPr>
        <w:pStyle w:val="Heading4"/>
      </w:pPr>
      <w:r>
        <w:t xml:space="preserve">What </w:t>
      </w:r>
      <w:r w:rsidR="00A57BA0">
        <w:t>relationships between the two initial polynomials guarantees that both composites will display their appropriate degree?</w:t>
      </w:r>
    </w:p>
    <w:p w14:paraId="29292229" w14:textId="4C82C000" w:rsidR="00BF5A1B" w:rsidRDefault="00BF5A1B" w:rsidP="00BF5A1B">
      <w:pPr>
        <w:pStyle w:val="Heading2"/>
      </w:pPr>
      <w:r>
        <w:t>Comments</w:t>
      </w:r>
    </w:p>
    <w:p w14:paraId="2A104062" w14:textId="4C159649" w:rsidR="00BF5A1B" w:rsidRPr="00BF5A1B" w:rsidRDefault="00BF5A1B" w:rsidP="00BF5A1B">
      <w:r>
        <w:t xml:space="preserve">Comments and suggestions to </w:t>
      </w:r>
      <w:hyperlink r:id="rId9" w:history="1">
        <w:r w:rsidRPr="009A552A">
          <w:rPr>
            <w:rStyle w:val="Hyperlink"/>
          </w:rPr>
          <w:t>j.h.mason@open.ac.uk</w:t>
        </w:r>
      </w:hyperlink>
      <w:r>
        <w:t xml:space="preserve"> are most welcome.</w:t>
      </w:r>
    </w:p>
    <w:p w14:paraId="26C136C4" w14:textId="77777777" w:rsidR="00A57BA0" w:rsidRPr="00A57BA0" w:rsidRDefault="00A57BA0" w:rsidP="00A57BA0"/>
    <w:p w14:paraId="035EB30C" w14:textId="77777777" w:rsidR="007A67FF" w:rsidRPr="007A67FF" w:rsidRDefault="007A67FF" w:rsidP="007A67FF">
      <w:pPr>
        <w:pStyle w:val="Display"/>
      </w:pPr>
    </w:p>
    <w:sectPr w:rsidR="007A67FF" w:rsidRPr="007A67FF" w:rsidSect="00545A12">
      <w:footerReference w:type="even" r:id="rId10"/>
      <w:footerReference w:type="default" r:id="rId11"/>
      <w:type w:val="continuous"/>
      <w:pgSz w:w="11901" w:h="16840"/>
      <w:pgMar w:top="1134" w:right="873" w:bottom="1389" w:left="873" w:header="873" w:footer="8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8C49A" w14:textId="77777777" w:rsidR="00F73BD4" w:rsidRDefault="00F73BD4">
      <w:pPr>
        <w:spacing w:before="0" w:after="0"/>
      </w:pPr>
      <w:r>
        <w:separator/>
      </w:r>
    </w:p>
  </w:endnote>
  <w:endnote w:type="continuationSeparator" w:id="0">
    <w:p w14:paraId="2B99500A" w14:textId="77777777" w:rsidR="00F73BD4" w:rsidRDefault="00F73B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83482" w14:textId="77777777" w:rsidR="00F73BD4" w:rsidRDefault="00F73BD4" w:rsidP="00461BFD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932E80" w14:textId="77777777" w:rsidR="00F73BD4" w:rsidRDefault="00F73B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495A4" w14:textId="77777777" w:rsidR="00F73BD4" w:rsidRDefault="00F73BD4" w:rsidP="00461BFD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A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9D7457" w14:textId="77777777" w:rsidR="00F73BD4" w:rsidRDefault="00F73BD4" w:rsidP="00B6060E">
    <w:pPr>
      <w:pStyle w:val="Footer"/>
      <w:tabs>
        <w:tab w:val="left" w:pos="142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78833" w14:textId="77777777" w:rsidR="00F73BD4" w:rsidRDefault="00F73BD4">
      <w:pPr>
        <w:spacing w:before="0" w:after="0"/>
      </w:pPr>
      <w:r>
        <w:separator/>
      </w:r>
    </w:p>
  </w:footnote>
  <w:footnote w:type="continuationSeparator" w:id="0">
    <w:p w14:paraId="0519FB92" w14:textId="77777777" w:rsidR="00F73BD4" w:rsidRDefault="00F73B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2E8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E4CBA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A5C2E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30FF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F104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736F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1EAA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6461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25EF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E187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3481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C756CEDA"/>
    <w:lvl w:ilvl="0">
      <w:numFmt w:val="bullet"/>
      <w:lvlText w:val="*"/>
      <w:lvlJc w:val="left"/>
    </w:lvl>
  </w:abstractNum>
  <w:abstractNum w:abstractNumId="12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3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7AD7B28"/>
    <w:multiLevelType w:val="hybridMultilevel"/>
    <w:tmpl w:val="27626796"/>
    <w:lvl w:ilvl="0" w:tplc="1E429AC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BB35D7"/>
    <w:multiLevelType w:val="hybridMultilevel"/>
    <w:tmpl w:val="4D1C7D2A"/>
    <w:lvl w:ilvl="0" w:tplc="8B44C5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894607"/>
    <w:multiLevelType w:val="hybridMultilevel"/>
    <w:tmpl w:val="5F2C78A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B24A51"/>
    <w:multiLevelType w:val="hybridMultilevel"/>
    <w:tmpl w:val="10BED074"/>
    <w:lvl w:ilvl="0" w:tplc="AC8C12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E4365"/>
    <w:multiLevelType w:val="singleLevel"/>
    <w:tmpl w:val="854AD1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4F2052A7"/>
    <w:multiLevelType w:val="hybridMultilevel"/>
    <w:tmpl w:val="463851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17663B"/>
    <w:multiLevelType w:val="hybridMultilevel"/>
    <w:tmpl w:val="9E2ED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2"/>
  </w:num>
  <w:num w:numId="4">
    <w:abstractNumId w:val="18"/>
  </w:num>
  <w:num w:numId="5">
    <w:abstractNumId w:val="16"/>
  </w:num>
  <w:num w:numId="6">
    <w:abstractNumId w:val="20"/>
  </w:num>
  <w:num w:numId="7">
    <w:abstractNumId w:val="19"/>
  </w:num>
  <w:num w:numId="8">
    <w:abstractNumId w:val="15"/>
  </w:num>
  <w:num w:numId="9">
    <w:abstractNumId w:val="14"/>
  </w:num>
  <w:num w:numId="10">
    <w:abstractNumId w:val="17"/>
  </w:num>
  <w:num w:numId="11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12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Lucida Grande" w:hAnsi="Lucida Grande" w:hint="default"/>
          <w:sz w:val="110"/>
        </w:rPr>
      </w:lvl>
    </w:lvlOverride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activeWritingStyle w:appName="MSWord" w:lang="en-US" w:vendorID="6" w:dllVersion="2" w:checkStyle="1"/>
  <w:activeWritingStyle w:appName="MSWord" w:lang="en-GB" w:vendorID="6" w:dllVersion="2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1"/>
    <w:rsid w:val="00005D0F"/>
    <w:rsid w:val="00045496"/>
    <w:rsid w:val="00057CA1"/>
    <w:rsid w:val="00092577"/>
    <w:rsid w:val="00092CBA"/>
    <w:rsid w:val="00097DBC"/>
    <w:rsid w:val="000A526C"/>
    <w:rsid w:val="000B36AB"/>
    <w:rsid w:val="00151234"/>
    <w:rsid w:val="00171DEA"/>
    <w:rsid w:val="001A3CBF"/>
    <w:rsid w:val="001B4D26"/>
    <w:rsid w:val="001B5AC4"/>
    <w:rsid w:val="001C2E40"/>
    <w:rsid w:val="001C2F86"/>
    <w:rsid w:val="001C34B6"/>
    <w:rsid w:val="001D4254"/>
    <w:rsid w:val="00275A93"/>
    <w:rsid w:val="002906BC"/>
    <w:rsid w:val="002C0675"/>
    <w:rsid w:val="0031017B"/>
    <w:rsid w:val="00335644"/>
    <w:rsid w:val="00341488"/>
    <w:rsid w:val="003C00AE"/>
    <w:rsid w:val="003D1605"/>
    <w:rsid w:val="003E55E3"/>
    <w:rsid w:val="004347A1"/>
    <w:rsid w:val="004403D8"/>
    <w:rsid w:val="00447159"/>
    <w:rsid w:val="00450B3F"/>
    <w:rsid w:val="00461BFD"/>
    <w:rsid w:val="00476481"/>
    <w:rsid w:val="004A4931"/>
    <w:rsid w:val="004A4D96"/>
    <w:rsid w:val="004D2303"/>
    <w:rsid w:val="004F5717"/>
    <w:rsid w:val="00502770"/>
    <w:rsid w:val="005369AE"/>
    <w:rsid w:val="00545A12"/>
    <w:rsid w:val="005669E7"/>
    <w:rsid w:val="005733F7"/>
    <w:rsid w:val="005C48AD"/>
    <w:rsid w:val="00613C70"/>
    <w:rsid w:val="006226B5"/>
    <w:rsid w:val="006A0EB2"/>
    <w:rsid w:val="006C27D4"/>
    <w:rsid w:val="006D0080"/>
    <w:rsid w:val="00713CEC"/>
    <w:rsid w:val="0071513C"/>
    <w:rsid w:val="00722CC7"/>
    <w:rsid w:val="007375A9"/>
    <w:rsid w:val="007823C9"/>
    <w:rsid w:val="00793963"/>
    <w:rsid w:val="007A5097"/>
    <w:rsid w:val="007A67FF"/>
    <w:rsid w:val="007B2D5B"/>
    <w:rsid w:val="007C574B"/>
    <w:rsid w:val="0082562B"/>
    <w:rsid w:val="00846627"/>
    <w:rsid w:val="00852E13"/>
    <w:rsid w:val="00874021"/>
    <w:rsid w:val="008D656D"/>
    <w:rsid w:val="008E394D"/>
    <w:rsid w:val="008F14CE"/>
    <w:rsid w:val="008F49C7"/>
    <w:rsid w:val="009018BF"/>
    <w:rsid w:val="00911EAC"/>
    <w:rsid w:val="009B3590"/>
    <w:rsid w:val="00A16B16"/>
    <w:rsid w:val="00A2235A"/>
    <w:rsid w:val="00A57BA0"/>
    <w:rsid w:val="00AC7E8A"/>
    <w:rsid w:val="00AD6CEE"/>
    <w:rsid w:val="00AE7298"/>
    <w:rsid w:val="00AF3E6A"/>
    <w:rsid w:val="00AF558B"/>
    <w:rsid w:val="00B42424"/>
    <w:rsid w:val="00B6060E"/>
    <w:rsid w:val="00BA2153"/>
    <w:rsid w:val="00BA68D1"/>
    <w:rsid w:val="00BB7357"/>
    <w:rsid w:val="00BC7BE9"/>
    <w:rsid w:val="00BD3467"/>
    <w:rsid w:val="00BE1E86"/>
    <w:rsid w:val="00BF5A1B"/>
    <w:rsid w:val="00C14D2D"/>
    <w:rsid w:val="00C21452"/>
    <w:rsid w:val="00C41C0A"/>
    <w:rsid w:val="00C45C5B"/>
    <w:rsid w:val="00CB2ED3"/>
    <w:rsid w:val="00CB789E"/>
    <w:rsid w:val="00CC03F9"/>
    <w:rsid w:val="00CC3F9A"/>
    <w:rsid w:val="00CD1388"/>
    <w:rsid w:val="00CF23F2"/>
    <w:rsid w:val="00D1072F"/>
    <w:rsid w:val="00D17AC8"/>
    <w:rsid w:val="00D35424"/>
    <w:rsid w:val="00D4243E"/>
    <w:rsid w:val="00D57380"/>
    <w:rsid w:val="00D81B5B"/>
    <w:rsid w:val="00D85BD0"/>
    <w:rsid w:val="00DA388B"/>
    <w:rsid w:val="00DA4D59"/>
    <w:rsid w:val="00DF44AE"/>
    <w:rsid w:val="00E42EC6"/>
    <w:rsid w:val="00EA57F0"/>
    <w:rsid w:val="00EC19FB"/>
    <w:rsid w:val="00EE5B24"/>
    <w:rsid w:val="00F01AE7"/>
    <w:rsid w:val="00F103E9"/>
    <w:rsid w:val="00F26103"/>
    <w:rsid w:val="00F442A5"/>
    <w:rsid w:val="00F70680"/>
    <w:rsid w:val="00F73BD4"/>
    <w:rsid w:val="00F7488E"/>
    <w:rsid w:val="00F96BED"/>
    <w:rsid w:val="00FA6462"/>
    <w:rsid w:val="00FB448B"/>
    <w:rsid w:val="00FC2528"/>
    <w:rsid w:val="00FE74C8"/>
    <w:rsid w:val="00FF08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80AB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3" w:qFormat="1"/>
    <w:lsdException w:name="Title" w:qFormat="1"/>
    <w:lsdException w:name="Normal (Web)" w:uiPriority="99"/>
    <w:lsdException w:name="HTML Preformatted" w:uiPriority="99"/>
  </w:latentStyles>
  <w:style w:type="paragraph" w:default="1" w:styleId="Normal">
    <w:name w:val="Normal"/>
    <w:qFormat/>
    <w:rsid w:val="00447159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qFormat/>
    <w:rsid w:val="00D536D9"/>
    <w:pPr>
      <w:outlineLvl w:val="1"/>
    </w:pPr>
    <w:rPr>
      <w:color w:val="0000FF"/>
      <w:sz w:val="24"/>
    </w:rPr>
  </w:style>
  <w:style w:type="paragraph" w:styleId="Heading3">
    <w:name w:val="heading 3"/>
    <w:aliases w:val="C head"/>
    <w:basedOn w:val="Heading2"/>
    <w:next w:val="Normal"/>
    <w:link w:val="Heading3Char"/>
    <w:qFormat/>
    <w:rsid w:val="00504F1C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qFormat/>
    <w:rsid w:val="00450B3F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sk">
    <w:name w:val="Task"/>
    <w:basedOn w:val="Normal"/>
    <w:rsid w:val="00450B3F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450B3F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DocumentMap">
    <w:name w:val="Document Map"/>
    <w:basedOn w:val="Normal"/>
    <w:rsid w:val="00450B3F"/>
    <w:pPr>
      <w:shd w:val="clear" w:color="auto" w:fill="000080"/>
    </w:pPr>
    <w:rPr>
      <w:rFonts w:ascii="Geneva" w:hAnsi="Geneva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character" w:styleId="FootnoteReference">
    <w:name w:val="footnote reference"/>
    <w:rsid w:val="00450B3F"/>
    <w:rPr>
      <w:rFonts w:ascii="Palatino" w:hAnsi="Palatino"/>
      <w:position w:val="6"/>
      <w:sz w:val="16"/>
    </w:rPr>
  </w:style>
  <w:style w:type="paragraph" w:styleId="FootnoteText">
    <w:name w:val="footnote text"/>
    <w:basedOn w:val="Normal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List">
    <w:name w:val="List"/>
    <w:basedOn w:val="Display"/>
    <w:rsid w:val="00450B3F"/>
    <w:pPr>
      <w:spacing w:before="20" w:after="20"/>
    </w:pPr>
  </w:style>
  <w:style w:type="character" w:styleId="Hyperlink">
    <w:name w:val="Hyperlink"/>
    <w:rsid w:val="00BB578B"/>
    <w:rPr>
      <w:color w:val="0000FF"/>
      <w:u w:val="single"/>
    </w:r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paragraph" w:customStyle="1" w:styleId="Extract">
    <w:name w:val="Extract"/>
    <w:basedOn w:val="Normal"/>
    <w:rsid w:val="00450B3F"/>
    <w:pPr>
      <w:pBdr>
        <w:left w:val="dotDash" w:sz="4" w:space="4" w:color="auto"/>
        <w:right w:val="dotDash" w:sz="4" w:space="4" w:color="auto"/>
      </w:pBdr>
      <w:ind w:left="284" w:right="278"/>
    </w:pPr>
    <w:rPr>
      <w:rFonts w:ascii="Times New Roman" w:hAnsi="Times New Roman"/>
    </w:rPr>
  </w:style>
  <w:style w:type="character" w:styleId="FollowedHyperlink">
    <w:name w:val="FollowedHyperlink"/>
    <w:rsid w:val="00ED0BC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4243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243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aliases w:val="C head Char"/>
    <w:basedOn w:val="DefaultParagraphFont"/>
    <w:link w:val="Heading3"/>
    <w:rsid w:val="002906BC"/>
    <w:rPr>
      <w:rFonts w:ascii="Comic Sans MS" w:hAnsi="Comic Sans MS"/>
      <w:b/>
      <w:color w:val="008000"/>
      <w:sz w:val="22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table" w:styleId="TableGrid">
    <w:name w:val="Table Grid"/>
    <w:basedOn w:val="TableNormal"/>
    <w:rsid w:val="002906BC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character" w:styleId="CommentReference">
    <w:name w:val="annotation reference"/>
    <w:basedOn w:val="DefaultParagraphFont"/>
    <w:rsid w:val="002906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06B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906BC"/>
    <w:rPr>
      <w:rFonts w:ascii="Palatino" w:hAnsi="Palatino"/>
      <w:sz w:val="24"/>
      <w:szCs w:val="24"/>
    </w:rPr>
  </w:style>
  <w:style w:type="paragraph" w:customStyle="1" w:styleId="BoxedDisplay">
    <w:name w:val="Boxed Display"/>
    <w:basedOn w:val="Normal"/>
    <w:rsid w:val="004471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3" w:qFormat="1"/>
    <w:lsdException w:name="Title" w:qFormat="1"/>
    <w:lsdException w:name="Normal (Web)" w:uiPriority="99"/>
    <w:lsdException w:name="HTML Preformatted" w:uiPriority="99"/>
  </w:latentStyles>
  <w:style w:type="paragraph" w:default="1" w:styleId="Normal">
    <w:name w:val="Normal"/>
    <w:qFormat/>
    <w:rsid w:val="00447159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qFormat/>
    <w:rsid w:val="00D536D9"/>
    <w:pPr>
      <w:outlineLvl w:val="1"/>
    </w:pPr>
    <w:rPr>
      <w:color w:val="0000FF"/>
      <w:sz w:val="24"/>
    </w:rPr>
  </w:style>
  <w:style w:type="paragraph" w:styleId="Heading3">
    <w:name w:val="heading 3"/>
    <w:aliases w:val="C head"/>
    <w:basedOn w:val="Heading2"/>
    <w:next w:val="Normal"/>
    <w:link w:val="Heading3Char"/>
    <w:qFormat/>
    <w:rsid w:val="00504F1C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qFormat/>
    <w:rsid w:val="00450B3F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sk">
    <w:name w:val="Task"/>
    <w:basedOn w:val="Normal"/>
    <w:rsid w:val="00450B3F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450B3F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DocumentMap">
    <w:name w:val="Document Map"/>
    <w:basedOn w:val="Normal"/>
    <w:rsid w:val="00450B3F"/>
    <w:pPr>
      <w:shd w:val="clear" w:color="auto" w:fill="000080"/>
    </w:pPr>
    <w:rPr>
      <w:rFonts w:ascii="Geneva" w:hAnsi="Geneva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character" w:styleId="FootnoteReference">
    <w:name w:val="footnote reference"/>
    <w:rsid w:val="00450B3F"/>
    <w:rPr>
      <w:rFonts w:ascii="Palatino" w:hAnsi="Palatino"/>
      <w:position w:val="6"/>
      <w:sz w:val="16"/>
    </w:rPr>
  </w:style>
  <w:style w:type="paragraph" w:styleId="FootnoteText">
    <w:name w:val="footnote text"/>
    <w:basedOn w:val="Normal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List">
    <w:name w:val="List"/>
    <w:basedOn w:val="Display"/>
    <w:rsid w:val="00450B3F"/>
    <w:pPr>
      <w:spacing w:before="20" w:after="20"/>
    </w:pPr>
  </w:style>
  <w:style w:type="character" w:styleId="Hyperlink">
    <w:name w:val="Hyperlink"/>
    <w:rsid w:val="00BB578B"/>
    <w:rPr>
      <w:color w:val="0000FF"/>
      <w:u w:val="single"/>
    </w:r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paragraph" w:customStyle="1" w:styleId="Extract">
    <w:name w:val="Extract"/>
    <w:basedOn w:val="Normal"/>
    <w:rsid w:val="00450B3F"/>
    <w:pPr>
      <w:pBdr>
        <w:left w:val="dotDash" w:sz="4" w:space="4" w:color="auto"/>
        <w:right w:val="dotDash" w:sz="4" w:space="4" w:color="auto"/>
      </w:pBdr>
      <w:ind w:left="284" w:right="278"/>
    </w:pPr>
    <w:rPr>
      <w:rFonts w:ascii="Times New Roman" w:hAnsi="Times New Roman"/>
    </w:rPr>
  </w:style>
  <w:style w:type="character" w:styleId="FollowedHyperlink">
    <w:name w:val="FollowedHyperlink"/>
    <w:rsid w:val="00ED0BC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4243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243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aliases w:val="C head Char"/>
    <w:basedOn w:val="DefaultParagraphFont"/>
    <w:link w:val="Heading3"/>
    <w:rsid w:val="002906BC"/>
    <w:rPr>
      <w:rFonts w:ascii="Comic Sans MS" w:hAnsi="Comic Sans MS"/>
      <w:b/>
      <w:color w:val="008000"/>
      <w:sz w:val="22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table" w:styleId="TableGrid">
    <w:name w:val="Table Grid"/>
    <w:basedOn w:val="TableNormal"/>
    <w:rsid w:val="002906BC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character" w:styleId="CommentReference">
    <w:name w:val="annotation reference"/>
    <w:basedOn w:val="DefaultParagraphFont"/>
    <w:rsid w:val="002906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06B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906BC"/>
    <w:rPr>
      <w:rFonts w:ascii="Palatino" w:hAnsi="Palatino"/>
      <w:sz w:val="24"/>
      <w:szCs w:val="24"/>
    </w:rPr>
  </w:style>
  <w:style w:type="paragraph" w:customStyle="1" w:styleId="BoxedDisplay">
    <w:name w:val="Boxed Display"/>
    <w:basedOn w:val="Normal"/>
    <w:rsid w:val="0044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38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.h.mason@open.ac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B119D9-5C9A-FE47-9BC7-54C0F846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392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JHM</dc:creator>
  <cp:keywords/>
  <cp:lastModifiedBy>Mason</cp:lastModifiedBy>
  <cp:revision>35</cp:revision>
  <cp:lastPrinted>2011-08-11T15:56:00Z</cp:lastPrinted>
  <dcterms:created xsi:type="dcterms:W3CDTF">2011-06-23T20:44:00Z</dcterms:created>
  <dcterms:modified xsi:type="dcterms:W3CDTF">2011-09-04T11:16:00Z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